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9" w:rsidRPr="005E66B9" w:rsidRDefault="005E66B9" w:rsidP="005E66B9">
      <w:pPr>
        <w:rPr>
          <w:b/>
          <w:bCs/>
        </w:rPr>
      </w:pPr>
      <w:bookmarkStart w:id="0" w:name="_GoBack"/>
      <w:bookmarkEnd w:id="0"/>
      <w:r w:rsidRPr="005E66B9">
        <w:rPr>
          <w:b/>
          <w:bCs/>
        </w:rPr>
        <w:t>Федеральный стандарт 4-2010 "Принципы осуществления внешнего контроля качества работы"</w:t>
      </w:r>
    </w:p>
    <w:p w:rsidR="005E66B9" w:rsidRPr="005E66B9" w:rsidRDefault="005E66B9" w:rsidP="005E66B9">
      <w:r w:rsidRPr="005E66B9">
        <w:t>Утвержден</w:t>
      </w:r>
      <w:r w:rsidRPr="005E66B9">
        <w:br/>
        <w:t>Приказом Минфина России</w:t>
      </w:r>
      <w:r w:rsidRPr="005E66B9">
        <w:br/>
        <w:t>от 24 февраля 2010 г. N 16н </w:t>
      </w:r>
    </w:p>
    <w:p w:rsidR="005E66B9" w:rsidRPr="005E66B9" w:rsidRDefault="005E66B9" w:rsidP="005E66B9">
      <w:r w:rsidRPr="005E66B9">
        <w:t>ФЕДЕРАЛЬНЫЙ СТАНДАРТ АУДИТОРСКОЙ ДЕЯТЕЛЬНОСТИ</w:t>
      </w:r>
      <w:r w:rsidRPr="005E66B9">
        <w:br/>
        <w:t>(ФСАД 4/2010)</w:t>
      </w:r>
    </w:p>
    <w:p w:rsidR="005E66B9" w:rsidRPr="005E66B9" w:rsidRDefault="005E66B9" w:rsidP="005E66B9">
      <w:r w:rsidRPr="005E66B9">
        <w:t> </w:t>
      </w:r>
    </w:p>
    <w:p w:rsidR="005E66B9" w:rsidRPr="005E66B9" w:rsidRDefault="005E66B9" w:rsidP="005E66B9">
      <w:r w:rsidRPr="005E66B9">
        <w:t> ПРИНЦИПЫ ОСУЩЕСТВЛЕНИЯ ВНЕШНЕГО КОНТРОЛЯ КАЧЕСТВА РАБОТЫ АУДИТОРСКИХ ОРГАНИЗАЦИЙ, ИНДИВИДУАЛЬНЫХ АУДИТОРОВ И ТРЕБОВАНИЯ К ОРГАНИЗАЦИИ УКАЗАННОГО КОНТРОЛЯ</w:t>
      </w:r>
    </w:p>
    <w:p w:rsidR="005E66B9" w:rsidRPr="005E66B9" w:rsidRDefault="005E66B9" w:rsidP="005E66B9">
      <w:r w:rsidRPr="005E66B9">
        <w:t> </w:t>
      </w:r>
    </w:p>
    <w:p w:rsidR="005E66B9" w:rsidRPr="005E66B9" w:rsidRDefault="005E66B9" w:rsidP="005E66B9">
      <w:r w:rsidRPr="005E66B9">
        <w:t>  I. Общие положения</w:t>
      </w:r>
    </w:p>
    <w:p w:rsidR="005E66B9" w:rsidRPr="005E66B9" w:rsidRDefault="005E66B9" w:rsidP="005E66B9">
      <w:r w:rsidRPr="005E66B9">
        <w:t> 1. Настоящий федеральный стандарт аудиторской деятельности устанавливает 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</w:t>
      </w:r>
    </w:p>
    <w:p w:rsidR="005E66B9" w:rsidRPr="005E66B9" w:rsidRDefault="005E66B9" w:rsidP="005E66B9">
      <w:r w:rsidRPr="005E66B9">
        <w:t xml:space="preserve"> 2. Настоящий федеральный стандарт аудиторской деятельности применяется при осуществлении саморегулируемыми организациями аудиторов и федеральным органом исполнительной власти, осуществляющим внешний контроль качества работы аудиторских организаций (далее - уполномоченный орган), внешнего контроля </w:t>
      </w:r>
      <w:proofErr w:type="spellStart"/>
      <w:r w:rsidRPr="005E66B9">
        <w:t>качестваработы</w:t>
      </w:r>
      <w:proofErr w:type="spellEnd"/>
      <w:r w:rsidRPr="005E66B9">
        <w:t xml:space="preserve"> аудиторских организаций, индивидуальных аудиторов.</w:t>
      </w:r>
    </w:p>
    <w:p w:rsidR="005E66B9" w:rsidRPr="005E66B9" w:rsidRDefault="005E66B9" w:rsidP="005E66B9">
      <w:r w:rsidRPr="005E66B9">
        <w:t>Для целей настоящего федерального стандарта аудиторской деятельности саморегулируемые организац</w:t>
      </w:r>
      <w:proofErr w:type="gramStart"/>
      <w:r w:rsidRPr="005E66B9">
        <w:t>ии ау</w:t>
      </w:r>
      <w:proofErr w:type="gramEnd"/>
      <w:r w:rsidRPr="005E66B9">
        <w:t>диторов и уполномоченный орган именуются субъектами внешнего контроля качества работы аудиторских организаций, индивидуальных аудиторов.</w:t>
      </w:r>
    </w:p>
    <w:p w:rsidR="005E66B9" w:rsidRPr="005E66B9" w:rsidRDefault="005E66B9" w:rsidP="005E66B9">
      <w:r w:rsidRPr="005E66B9">
        <w:t xml:space="preserve"> 3. </w:t>
      </w:r>
      <w:proofErr w:type="gramStart"/>
      <w:r w:rsidRPr="005E66B9">
        <w:t>Принципы осуществления внешнего контроля качества работы и требования к организации указанного контроля, установленные настоящим федеральным стандартом аудиторской деятельности, могут применяться саморегулируемыми организациями аудиторов при определении в составе правил организации и осуществления внешнего контроля качества работы своих членов правил, относящихся к организации и осуществлению внешнего контроля качества работы членов - аудиторов, не являющихся индивидуальными аудиторами.</w:t>
      </w:r>
      <w:proofErr w:type="gramEnd"/>
    </w:p>
    <w:p w:rsidR="005E66B9" w:rsidRPr="005E66B9" w:rsidRDefault="005E66B9" w:rsidP="005E66B9">
      <w:r w:rsidRPr="005E66B9">
        <w:t> 4. Основными принципами осуществления внешнего контроля качества работы аудиторских организаций, индивидуальных аудиторов (далее - ВККР) являются: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а) осуществление ВККР в отношении всех аудиторских организаций, индивидуальных аудиторов (далее - объект ВККР);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б) независимость ВККР;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в) обеспеченность финансовыми, материальными и трудовыми ресурсами;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г) надлежащий уровень профессиональной компетентности работников, осуществляющих ВККР (далее - контролеры);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lastRenderedPageBreak/>
        <w:t>д) прозрачность процедуры назначения контролеров для проведения внешней проверки качества работы объекта ВККР (далее - внешняя проверка);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е) отчетность о состоянии и результатах ВККР;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ж) публичность результатов ВККР;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з) обеспечение устранения проверенным объектом ВККР нарушений и недостатков, выявленных по результатам внешней проверки;</w:t>
      </w:r>
    </w:p>
    <w:p w:rsidR="005E66B9" w:rsidRPr="005E66B9" w:rsidRDefault="005E66B9" w:rsidP="005E66B9">
      <w:pPr>
        <w:numPr>
          <w:ilvl w:val="0"/>
          <w:numId w:val="1"/>
        </w:numPr>
      </w:pPr>
      <w:r w:rsidRPr="005E66B9">
        <w:t>и) подотчетность деятельности субъектов ВККР по осуществлению ВККР совету по аудиторской деятельности, создаваемому в соответствии со статьей 16 Федерального закона "Об аудиторской деятельности".</w:t>
      </w:r>
    </w:p>
    <w:p w:rsidR="005E66B9" w:rsidRPr="005E66B9" w:rsidRDefault="005E66B9" w:rsidP="005E66B9">
      <w:r w:rsidRPr="005E66B9">
        <w:t> 5. При осуществлении ВККР контролер руководствуется кодексом профессиональной этики аудиторов, в частности требованиями независимости, профессиональной компетентности, должной тщательности.</w:t>
      </w:r>
    </w:p>
    <w:p w:rsidR="005E66B9" w:rsidRPr="005E66B9" w:rsidRDefault="005E66B9" w:rsidP="005E66B9">
      <w:r w:rsidRPr="005E66B9">
        <w:t> 6. Независимость контролера состоит в том, что при проведении контрольного мероприятия он независим от объекта ВККР, в том числе:</w:t>
      </w:r>
    </w:p>
    <w:p w:rsidR="005E66B9" w:rsidRPr="005E66B9" w:rsidRDefault="005E66B9" w:rsidP="005E66B9">
      <w:pPr>
        <w:numPr>
          <w:ilvl w:val="0"/>
          <w:numId w:val="2"/>
        </w:numPr>
      </w:pPr>
      <w:r w:rsidRPr="005E66B9">
        <w:t>а) не состоит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собственниками и (или) должностными лицами объекта ВККР;</w:t>
      </w:r>
    </w:p>
    <w:p w:rsidR="005E66B9" w:rsidRPr="005E66B9" w:rsidRDefault="005E66B9" w:rsidP="005E66B9">
      <w:pPr>
        <w:numPr>
          <w:ilvl w:val="0"/>
          <w:numId w:val="2"/>
        </w:numPr>
      </w:pPr>
      <w:r w:rsidRPr="005E66B9">
        <w:t>б) не являлся в проверяемый период и не является в период проведения контрольного мероприятия собственником, должностным лицом и (или) иным работником объекта ВККР;</w:t>
      </w:r>
    </w:p>
    <w:p w:rsidR="005E66B9" w:rsidRPr="005E66B9" w:rsidRDefault="005E66B9" w:rsidP="005E66B9">
      <w:pPr>
        <w:numPr>
          <w:ilvl w:val="0"/>
          <w:numId w:val="2"/>
        </w:numPr>
      </w:pPr>
      <w:r w:rsidRPr="005E66B9">
        <w:t>в) не был связан в проверяемый период и не связан в период проведения контрольного мероприятия финансовыми отношениями с объектом ВККР.</w:t>
      </w:r>
    </w:p>
    <w:p w:rsidR="005E66B9" w:rsidRPr="005E66B9" w:rsidRDefault="005E66B9" w:rsidP="005E66B9">
      <w:r w:rsidRPr="005E66B9">
        <w:t>Контролер должен принимать меры по предотвращению конфликта интересов между ним и проверяемым объектом ВККР при проведении внешней проверки.</w:t>
      </w:r>
    </w:p>
    <w:p w:rsidR="005E66B9" w:rsidRPr="005E66B9" w:rsidRDefault="005E66B9" w:rsidP="005E66B9">
      <w:r w:rsidRPr="005E66B9">
        <w:t> 7. Профессиональная компетентность контролера состоит в том, что:</w:t>
      </w:r>
    </w:p>
    <w:p w:rsidR="005E66B9" w:rsidRPr="005E66B9" w:rsidRDefault="005E66B9" w:rsidP="005E66B9">
      <w:pPr>
        <w:numPr>
          <w:ilvl w:val="0"/>
          <w:numId w:val="3"/>
        </w:numPr>
      </w:pPr>
      <w:r w:rsidRPr="005E66B9">
        <w:t>а) при осуществлении ВККР он обладает необходимыми профессиональными знаниями в области аудиторской деятельности, бухгалтерского учета, бухгалтерской (финансовой) отчетности и навыками проведения внешних проверок;</w:t>
      </w:r>
    </w:p>
    <w:p w:rsidR="005E66B9" w:rsidRPr="005E66B9" w:rsidRDefault="005E66B9" w:rsidP="005E66B9">
      <w:pPr>
        <w:numPr>
          <w:ilvl w:val="0"/>
          <w:numId w:val="3"/>
        </w:numPr>
      </w:pPr>
      <w:r w:rsidRPr="005E66B9">
        <w:t>б) он постоянно поддерживает указанные знания и навыки на должном уровне.</w:t>
      </w:r>
    </w:p>
    <w:p w:rsidR="005E66B9" w:rsidRPr="005E66B9" w:rsidRDefault="005E66B9" w:rsidP="005E66B9">
      <w:r w:rsidRPr="005E66B9">
        <w:t> 8. Должная тщательность контролера состоит в своевременном и точном исполнении им обязанностей, предусмотренных настоящим федеральным стандартом аудиторской деятельности, программой внешней проверки, а также правилами саморегулируемой организац</w:t>
      </w:r>
      <w:proofErr w:type="gramStart"/>
      <w:r w:rsidRPr="005E66B9">
        <w:t>ии ау</w:t>
      </w:r>
      <w:proofErr w:type="gramEnd"/>
      <w:r w:rsidRPr="005E66B9">
        <w:t>диторов.</w:t>
      </w:r>
    </w:p>
    <w:p w:rsidR="005E66B9" w:rsidRPr="005E66B9" w:rsidRDefault="005E66B9" w:rsidP="005E66B9">
      <w:r w:rsidRPr="005E66B9">
        <w:t> II. Требования к организации ВККР </w:t>
      </w:r>
    </w:p>
    <w:p w:rsidR="005E66B9" w:rsidRPr="005E66B9" w:rsidRDefault="005E66B9" w:rsidP="005E66B9">
      <w:r w:rsidRPr="005E66B9">
        <w:t> 9. При организации ВККР субъект ВККР должен обеспечить: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lastRenderedPageBreak/>
        <w:t>а) систематическое проведение внешних проверок объектов ВККР;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t>б) необходимые полномочия контролеров;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t>в) независимость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ВККР, финансирования ВККР, назначения контролеров и принятия решения по результатам внешней проверки;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t>г) независимость контролеров, предотвращение возникновения конфликта интересов между контролерами и проверяемым объектом ВККР, соблюдение конфиденциальности информации клиентов объекта ВККР;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t>д) обучение контролеров методике проведения внешних проверок, контроль знаний и навыков контролеров;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t>е) информирование объекта ВККР о выводах и рекомендациях по результатам внешних проверок;</w:t>
      </w:r>
    </w:p>
    <w:p w:rsidR="005E66B9" w:rsidRPr="005E66B9" w:rsidRDefault="005E66B9" w:rsidP="005E66B9">
      <w:pPr>
        <w:numPr>
          <w:ilvl w:val="0"/>
          <w:numId w:val="4"/>
        </w:numPr>
      </w:pPr>
      <w:r w:rsidRPr="005E66B9">
        <w:t>ж) мониторинг действий, предпринимаемых объектом ВККР по устранению нарушений и недостатков, выявленных по результатам внешней проверки;</w:t>
      </w:r>
    </w:p>
    <w:p w:rsidR="005E66B9" w:rsidRPr="005E66B9" w:rsidRDefault="005E66B9" w:rsidP="005E66B9">
      <w:pPr>
        <w:numPr>
          <w:ilvl w:val="0"/>
          <w:numId w:val="4"/>
        </w:numPr>
      </w:pPr>
      <w:proofErr w:type="gramStart"/>
      <w:r w:rsidRPr="005E66B9">
        <w:t>з) применение мер дисциплинарного воздействия в отношении тех объектов ВККР, которые отказываются проходить ВККР, в том числе предоставлять всю необходимую для проверки документацию и информацию, не предпринимают необходимые действия по устранению нарушений и недостатков, выявленных по результатам внешних проверок, а также тех объектов ВККР, в чьей работе выявляются серьезные нарушения и недостатки.</w:t>
      </w:r>
      <w:proofErr w:type="gramEnd"/>
    </w:p>
    <w:p w:rsidR="005E66B9" w:rsidRPr="005E66B9" w:rsidRDefault="005E66B9" w:rsidP="005E66B9">
      <w:r w:rsidRPr="005E66B9">
        <w:t> 10.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5E66B9" w:rsidRPr="005E66B9" w:rsidRDefault="005E66B9" w:rsidP="005E66B9">
      <w:r w:rsidRPr="005E66B9">
        <w:t> 11. План ВККР представляет собой перечень внешних проверок, которые планируется осуществить в календарном году. В плане ВККР по каждой внешней проверке устанавливается, в частности, объект ВККР, проверяемый период, срок проведения внешней проверки.</w:t>
      </w:r>
    </w:p>
    <w:p w:rsidR="005E66B9" w:rsidRPr="005E66B9" w:rsidRDefault="005E66B9" w:rsidP="005E66B9">
      <w:r w:rsidRPr="005E66B9">
        <w:t xml:space="preserve"> 12. План ВККР составляется на основе циклического подхода или </w:t>
      </w:r>
      <w:proofErr w:type="gramStart"/>
      <w:r w:rsidRPr="005E66B9">
        <w:t>риск-ориентированного</w:t>
      </w:r>
      <w:proofErr w:type="gramEnd"/>
      <w:r w:rsidRPr="005E66B9">
        <w:t xml:space="preserve"> подхода.</w:t>
      </w:r>
    </w:p>
    <w:p w:rsidR="005E66B9" w:rsidRPr="005E66B9" w:rsidRDefault="005E66B9" w:rsidP="005E66B9">
      <w:r w:rsidRPr="005E66B9">
        <w:t> 13. Циклический подход предполагает установление на основе требований Федерального закона "Об аудиторской деятельности" максимального периода, по истечении которого внешняя проверка объекта ВККР проводится в обязательном порядке. При этом для разных групп объектов ВККР может устанавливаться разная периодичность проведения внешних проверок.</w:t>
      </w:r>
    </w:p>
    <w:p w:rsidR="005E66B9" w:rsidRPr="005E66B9" w:rsidRDefault="005E66B9" w:rsidP="005E66B9">
      <w:r w:rsidRPr="005E66B9">
        <w:t xml:space="preserve"> 14. </w:t>
      </w:r>
      <w:proofErr w:type="gramStart"/>
      <w:r w:rsidRPr="005E66B9">
        <w:t>Риск-ориентированный</w:t>
      </w:r>
      <w:proofErr w:type="gramEnd"/>
      <w:r w:rsidRPr="005E66B9">
        <w:t xml:space="preserve"> подход предполагает отбор объектов ВККР на основе анализа рисков их аудиторской деятельности. При этом во внимание принимаются, в частности, следующие риски аудиторской деятельности объектов ВККР:</w:t>
      </w:r>
    </w:p>
    <w:p w:rsidR="005E66B9" w:rsidRPr="005E66B9" w:rsidRDefault="005E66B9" w:rsidP="005E66B9">
      <w:pPr>
        <w:numPr>
          <w:ilvl w:val="0"/>
          <w:numId w:val="5"/>
        </w:numPr>
      </w:pPr>
      <w:r w:rsidRPr="005E66B9">
        <w:t>а) количество клиентов объекта ВККР, ценные бумаги которых допущены к обращению на торгах фондовых бирж и (или) иных организаторов торговли на рынке ценных бумаг;</w:t>
      </w:r>
    </w:p>
    <w:p w:rsidR="005E66B9" w:rsidRPr="005E66B9" w:rsidRDefault="005E66B9" w:rsidP="005E66B9">
      <w:pPr>
        <w:numPr>
          <w:ilvl w:val="0"/>
          <w:numId w:val="5"/>
        </w:numPr>
      </w:pPr>
      <w:r w:rsidRPr="005E66B9">
        <w:t>б) количество иных клиентов объекта ВККР, которые считаются общественно значимыми;</w:t>
      </w:r>
    </w:p>
    <w:p w:rsidR="005E66B9" w:rsidRPr="005E66B9" w:rsidRDefault="005E66B9" w:rsidP="005E66B9">
      <w:pPr>
        <w:numPr>
          <w:ilvl w:val="0"/>
          <w:numId w:val="5"/>
        </w:numPr>
      </w:pPr>
      <w:r w:rsidRPr="005E66B9">
        <w:lastRenderedPageBreak/>
        <w:t>в) результаты предыдущих внешних проверок, в том числе выявленные недостатки в организации и осуществлении внутреннего контроля качества работы объекта ВККР, нарушения требования независимости аудиторов и аудиторских организаций, несоблюдение требования обучения по программам повышения квалификац</w:t>
      </w:r>
      <w:proofErr w:type="gramStart"/>
      <w:r w:rsidRPr="005E66B9">
        <w:t>ии ау</w:t>
      </w:r>
      <w:proofErr w:type="gramEnd"/>
      <w:r w:rsidRPr="005E66B9">
        <w:t>диторов.</w:t>
      </w:r>
    </w:p>
    <w:p w:rsidR="005E66B9" w:rsidRPr="005E66B9" w:rsidRDefault="005E66B9" w:rsidP="005E66B9">
      <w:r w:rsidRPr="005E66B9">
        <w:t xml:space="preserve">При использовании </w:t>
      </w:r>
      <w:proofErr w:type="gramStart"/>
      <w:r w:rsidRPr="005E66B9">
        <w:t>риск-ориентированного</w:t>
      </w:r>
      <w:proofErr w:type="gramEnd"/>
      <w:r w:rsidRPr="005E66B9">
        <w:t xml:space="preserve"> подхода субъект ВККР должен обеспечить установленную Федеральным законом "Об аудиторской деятельности" периодичность проведения внешних проверок каждого объекта ВККР.</w:t>
      </w:r>
    </w:p>
    <w:p w:rsidR="005E66B9" w:rsidRPr="005E66B9" w:rsidRDefault="005E66B9" w:rsidP="005E66B9">
      <w:r w:rsidRPr="005E66B9">
        <w:t> 15. При планировании ВККР учитывается также степень обеспеченности ресурсами (трудовыми, материальными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5E66B9" w:rsidRPr="005E66B9" w:rsidRDefault="005E66B9" w:rsidP="005E66B9">
      <w:r w:rsidRPr="005E66B9">
        <w:t> 16. Осуществление ВККР подлежит систематическому мониторингу.</w:t>
      </w:r>
    </w:p>
    <w:p w:rsidR="005E66B9" w:rsidRPr="005E66B9" w:rsidRDefault="005E66B9" w:rsidP="005E66B9">
      <w:r w:rsidRPr="005E66B9">
        <w:t> 17. Предметом мониторинга осуществления ВККР является соблюдение Федерального закона "Об аудиторской деятельности", настоящего федерального стандарта аудиторской деятельности, правил саморегулируемой организац</w:t>
      </w:r>
      <w:proofErr w:type="gramStart"/>
      <w:r w:rsidRPr="005E66B9">
        <w:t>ии ау</w:t>
      </w:r>
      <w:proofErr w:type="gramEnd"/>
      <w:r w:rsidRPr="005E66B9">
        <w:t>диторов, а также исполнение плана ВККР.</w:t>
      </w:r>
    </w:p>
    <w:p w:rsidR="005E66B9" w:rsidRPr="005E66B9" w:rsidRDefault="005E66B9" w:rsidP="005E66B9">
      <w:r w:rsidRPr="005E66B9">
        <w:t> 18.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5E66B9" w:rsidRPr="005E66B9" w:rsidRDefault="005E66B9" w:rsidP="005E66B9">
      <w:r w:rsidRPr="005E66B9">
        <w:t> 19. Субъект ВККР обеспечивает систематическое (за квартал, полугодие или год) обобщение результатов мониторинга осуществления ВККР и информирование о них контролеров.</w:t>
      </w:r>
    </w:p>
    <w:p w:rsidR="005E66B9" w:rsidRPr="005E66B9" w:rsidRDefault="005E66B9" w:rsidP="005E66B9">
      <w:r w:rsidRPr="005E66B9">
        <w:t> 20. Результаты ВККР обобщаются субъектом ВККР в годовом отчете о состоянии ВККР. Годовой отчет о состоянии ВККР подлежит опубликованию субъектом ВККР, в частности, на официальном сайте субъекта ВККР в сети "Интернет".</w:t>
      </w:r>
    </w:p>
    <w:p w:rsidR="005E66B9" w:rsidRPr="005E66B9" w:rsidRDefault="005E66B9" w:rsidP="005E66B9">
      <w:r w:rsidRPr="005E66B9">
        <w:t>Годовой отчет о состоянии ВККР может не включать результаты внешних проверок, раскрывающие информацию о конкретных объектах ВККР или их клиентах.</w:t>
      </w:r>
    </w:p>
    <w:p w:rsidR="005E66B9" w:rsidRPr="005E66B9" w:rsidRDefault="005E66B9" w:rsidP="005E66B9">
      <w:r w:rsidRPr="005E66B9">
        <w:t> 21. Субъект ВККР должен установить критерии оценки результативности ВККР в целом, а также работы контролеров.</w:t>
      </w:r>
    </w:p>
    <w:p w:rsidR="005E66B9" w:rsidRPr="005E66B9" w:rsidRDefault="005E66B9" w:rsidP="005E66B9">
      <w:r w:rsidRPr="005E66B9">
        <w:t> 22. В случае, когда внешнюю проверку проводит группа контролеров, эту группу возглавляет ее руководитель, назначенный в порядке, установленном субъектом ВККР. Руководитель группы контролеров:</w:t>
      </w:r>
    </w:p>
    <w:p w:rsidR="005E66B9" w:rsidRPr="005E66B9" w:rsidRDefault="005E66B9" w:rsidP="005E66B9">
      <w:pPr>
        <w:numPr>
          <w:ilvl w:val="0"/>
          <w:numId w:val="6"/>
        </w:numPr>
      </w:pPr>
      <w:r w:rsidRPr="005E66B9">
        <w:t>а) организует внешнюю проверку;</w:t>
      </w:r>
    </w:p>
    <w:p w:rsidR="005E66B9" w:rsidRPr="005E66B9" w:rsidRDefault="005E66B9" w:rsidP="005E66B9">
      <w:pPr>
        <w:numPr>
          <w:ilvl w:val="0"/>
          <w:numId w:val="6"/>
        </w:numPr>
      </w:pPr>
      <w:r w:rsidRPr="005E66B9">
        <w:t xml:space="preserve">б) осуществляет сам и организует </w:t>
      </w:r>
      <w:proofErr w:type="gramStart"/>
      <w:r w:rsidRPr="005E66B9">
        <w:t>контроль за</w:t>
      </w:r>
      <w:proofErr w:type="gramEnd"/>
      <w:r w:rsidRPr="005E66B9">
        <w:t xml:space="preserve"> работой контролеров, входящих в группу, и результатами внешней проверки;</w:t>
      </w:r>
    </w:p>
    <w:p w:rsidR="005E66B9" w:rsidRPr="005E66B9" w:rsidRDefault="005E66B9" w:rsidP="005E66B9">
      <w:pPr>
        <w:numPr>
          <w:ilvl w:val="0"/>
          <w:numId w:val="6"/>
        </w:numPr>
      </w:pPr>
      <w:r w:rsidRPr="005E66B9">
        <w:t>в) информирует о результатах внешней проверки объект ВККР;</w:t>
      </w:r>
    </w:p>
    <w:p w:rsidR="005E66B9" w:rsidRPr="005E66B9" w:rsidRDefault="005E66B9" w:rsidP="005E66B9">
      <w:pPr>
        <w:numPr>
          <w:ilvl w:val="0"/>
          <w:numId w:val="6"/>
        </w:numPr>
      </w:pPr>
      <w:r w:rsidRPr="005E66B9">
        <w:t>г) осуществляет сам и организует взаимодействие группы контролеров с объектом ВККР;</w:t>
      </w:r>
    </w:p>
    <w:p w:rsidR="005E66B9" w:rsidRPr="005E66B9" w:rsidRDefault="005E66B9" w:rsidP="005E66B9">
      <w:pPr>
        <w:numPr>
          <w:ilvl w:val="0"/>
          <w:numId w:val="6"/>
        </w:numPr>
      </w:pPr>
      <w:r w:rsidRPr="005E66B9">
        <w:t>д) подписывает отчет о внешней проверке.</w:t>
      </w:r>
    </w:p>
    <w:p w:rsidR="005E66B9" w:rsidRPr="005E66B9" w:rsidRDefault="005E66B9" w:rsidP="005E66B9">
      <w:r w:rsidRPr="005E66B9">
        <w:lastRenderedPageBreak/>
        <w:t> 23. Группа контролеров должна включать достаточное количество контролеров, для того чтобы внешняя проверка могла быть проведена в установленные сроки.</w:t>
      </w:r>
    </w:p>
    <w:p w:rsidR="005E66B9" w:rsidRPr="005E66B9" w:rsidRDefault="005E66B9" w:rsidP="005E66B9">
      <w:r w:rsidRPr="005E66B9">
        <w:t> 24. Проведение каждой внешней проверки подлежит подготовке. Целью подготовки внешней проверки является обеспечение ее качества, результативности и своевременности.</w:t>
      </w:r>
    </w:p>
    <w:p w:rsidR="005E66B9" w:rsidRPr="005E66B9" w:rsidRDefault="005E66B9" w:rsidP="005E66B9">
      <w:r w:rsidRPr="005E66B9">
        <w:t> 25. При подготовке внешней проверки: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а) осуществляется сбор информации об объекте ВККР, необходимой для организации внешней проверки;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б) определяется объем внешней проверки, в том числе подлежащие проверке аудиторские задания;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в) рассматривается в предварительном порядке общий подход к проведению внешней проверки;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г) определяются этапы проведения внешней проверки;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д) определяются требования к контролерам, необходимые для проведения внешней проверки, формируется группа контролеров, и распределяются обязанности между членами этой группы;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е) составляется программа внешней проверки;</w:t>
      </w:r>
    </w:p>
    <w:p w:rsidR="005E66B9" w:rsidRPr="005E66B9" w:rsidRDefault="005E66B9" w:rsidP="005E66B9">
      <w:pPr>
        <w:numPr>
          <w:ilvl w:val="0"/>
          <w:numId w:val="7"/>
        </w:numPr>
      </w:pPr>
      <w:r w:rsidRPr="005E66B9">
        <w:t>ж) информируется объект ВККР о сроках проведения, предмете и объеме внешней проверки.</w:t>
      </w:r>
    </w:p>
    <w:p w:rsidR="005E66B9" w:rsidRPr="005E66B9" w:rsidRDefault="005E66B9" w:rsidP="005E66B9">
      <w:r w:rsidRPr="005E66B9">
        <w:t> 26. Объем внешней проверки определяется перечнем и характером процедур контроля, которые необходимы для достижения цели внешней проверки при данных обстоятельствах.</w:t>
      </w:r>
    </w:p>
    <w:p w:rsidR="005E66B9" w:rsidRPr="005E66B9" w:rsidRDefault="005E66B9" w:rsidP="005E66B9">
      <w:r w:rsidRPr="005E66B9">
        <w:t> 27. Программа внешней проверки составляется и утверждается до начала внешней проверки.</w:t>
      </w:r>
    </w:p>
    <w:p w:rsidR="005E66B9" w:rsidRPr="005E66B9" w:rsidRDefault="005E66B9" w:rsidP="005E66B9">
      <w:r w:rsidRPr="005E66B9">
        <w:t> 28.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5E66B9" w:rsidRPr="005E66B9" w:rsidRDefault="005E66B9" w:rsidP="005E66B9">
      <w:r w:rsidRPr="005E66B9">
        <w:t> 29. Программа внешней проверки должна быть построена таким образом, чтобы контролеры получили достаточную уверенность в том, что:</w:t>
      </w:r>
    </w:p>
    <w:p w:rsidR="005E66B9" w:rsidRPr="005E66B9" w:rsidRDefault="005E66B9" w:rsidP="005E66B9">
      <w:pPr>
        <w:numPr>
          <w:ilvl w:val="0"/>
          <w:numId w:val="8"/>
        </w:numPr>
      </w:pPr>
      <w:r w:rsidRPr="005E66B9">
        <w:t>а) объект ВККР имеет надлежащую организацию внутреннего контроля качества работы;</w:t>
      </w:r>
    </w:p>
    <w:p w:rsidR="005E66B9" w:rsidRPr="005E66B9" w:rsidRDefault="005E66B9" w:rsidP="005E66B9">
      <w:pPr>
        <w:numPr>
          <w:ilvl w:val="0"/>
          <w:numId w:val="8"/>
        </w:numPr>
      </w:pPr>
      <w:r w:rsidRPr="005E66B9">
        <w:t>б) объект ВККР выполняет все требования внутреннего контроля качества работы;</w:t>
      </w:r>
    </w:p>
    <w:p w:rsidR="005E66B9" w:rsidRPr="005E66B9" w:rsidRDefault="005E66B9" w:rsidP="005E66B9">
      <w:pPr>
        <w:numPr>
          <w:ilvl w:val="0"/>
          <w:numId w:val="8"/>
        </w:numPr>
      </w:pPr>
      <w:r w:rsidRPr="005E66B9">
        <w:t>в) объект ВККР и его аудиторы соблюдали Федеральный закон "Об аудиторской деятельности", стандарты аудиторской деятельности, кодекс профессиональной этики аудиторов, правила независимости аудиторов и аудиторских организаций.</w:t>
      </w:r>
    </w:p>
    <w:p w:rsidR="005E66B9" w:rsidRPr="005E66B9" w:rsidRDefault="005E66B9" w:rsidP="005E66B9">
      <w:r w:rsidRPr="005E66B9">
        <w:t> 30. В ходе внешней проверки осуществляются:</w:t>
      </w:r>
    </w:p>
    <w:p w:rsidR="005E66B9" w:rsidRPr="005E66B9" w:rsidRDefault="005E66B9" w:rsidP="005E66B9">
      <w:pPr>
        <w:numPr>
          <w:ilvl w:val="0"/>
          <w:numId w:val="9"/>
        </w:numPr>
      </w:pPr>
      <w:r w:rsidRPr="005E66B9">
        <w:t xml:space="preserve">а) оценка </w:t>
      </w:r>
      <w:proofErr w:type="gramStart"/>
      <w:r w:rsidRPr="005E66B9">
        <w:t>правил внутреннего контроля качества работы объекта</w:t>
      </w:r>
      <w:proofErr w:type="gramEnd"/>
      <w:r w:rsidRPr="005E66B9">
        <w:t xml:space="preserve"> ВККР;</w:t>
      </w:r>
    </w:p>
    <w:p w:rsidR="005E66B9" w:rsidRPr="005E66B9" w:rsidRDefault="005E66B9" w:rsidP="005E66B9">
      <w:pPr>
        <w:numPr>
          <w:ilvl w:val="0"/>
          <w:numId w:val="9"/>
        </w:numPr>
      </w:pPr>
      <w:r w:rsidRPr="005E66B9">
        <w:t xml:space="preserve">б) определение </w:t>
      </w:r>
      <w:proofErr w:type="gramStart"/>
      <w:r w:rsidRPr="005E66B9">
        <w:t>эффективности организации внутреннего контроля качества работы объекта</w:t>
      </w:r>
      <w:proofErr w:type="gramEnd"/>
      <w:r w:rsidRPr="005E66B9">
        <w:t xml:space="preserve"> ВККР;</w:t>
      </w:r>
    </w:p>
    <w:p w:rsidR="005E66B9" w:rsidRPr="005E66B9" w:rsidRDefault="005E66B9" w:rsidP="005E66B9">
      <w:pPr>
        <w:numPr>
          <w:ilvl w:val="0"/>
          <w:numId w:val="9"/>
        </w:numPr>
      </w:pPr>
      <w:r w:rsidRPr="005E66B9">
        <w:lastRenderedPageBreak/>
        <w:t>в) оценка достоверности последней по времени отчетности объекта ВККР об аудиторской деятельности исходя из результатов действий, предусмотренных подпунктами "а" и "б" настоящего пункта.</w:t>
      </w:r>
    </w:p>
    <w:p w:rsidR="005E66B9" w:rsidRPr="005E66B9" w:rsidRDefault="005E66B9" w:rsidP="005E66B9">
      <w:r w:rsidRPr="005E66B9">
        <w:t xml:space="preserve"> 31. Оценка </w:t>
      </w:r>
      <w:proofErr w:type="gramStart"/>
      <w:r w:rsidRPr="005E66B9">
        <w:t>правил внутреннего контроля качества работы объекта</w:t>
      </w:r>
      <w:proofErr w:type="gramEnd"/>
      <w:r w:rsidRPr="005E66B9">
        <w:t xml:space="preserve"> ВККР осуществляется, в частности, в отношении следующих вопросов:</w:t>
      </w:r>
    </w:p>
    <w:p w:rsidR="005E66B9" w:rsidRPr="005E66B9" w:rsidRDefault="005E66B9" w:rsidP="005E66B9">
      <w:pPr>
        <w:numPr>
          <w:ilvl w:val="0"/>
          <w:numId w:val="10"/>
        </w:numPr>
      </w:pPr>
      <w:r w:rsidRPr="005E66B9">
        <w:t>а) соблюдение объектом ВККР Федерального закона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организаций;</w:t>
      </w:r>
    </w:p>
    <w:p w:rsidR="005E66B9" w:rsidRPr="005E66B9" w:rsidRDefault="005E66B9" w:rsidP="005E66B9">
      <w:pPr>
        <w:numPr>
          <w:ilvl w:val="0"/>
          <w:numId w:val="10"/>
        </w:numPr>
      </w:pPr>
      <w:r w:rsidRPr="005E66B9">
        <w:t xml:space="preserve">б) численность и профессиональный уровень аудиторов объекта ВККР, а также соблюдение аудиторами требования </w:t>
      </w:r>
      <w:proofErr w:type="gramStart"/>
      <w:r w:rsidRPr="005E66B9">
        <w:t>обучения по программам</w:t>
      </w:r>
      <w:proofErr w:type="gramEnd"/>
      <w:r w:rsidRPr="005E66B9">
        <w:t xml:space="preserve"> повышения квалификации;</w:t>
      </w:r>
    </w:p>
    <w:p w:rsidR="005E66B9" w:rsidRPr="005E66B9" w:rsidRDefault="005E66B9" w:rsidP="005E66B9">
      <w:pPr>
        <w:numPr>
          <w:ilvl w:val="0"/>
          <w:numId w:val="10"/>
        </w:numPr>
      </w:pPr>
      <w:r w:rsidRPr="005E66B9">
        <w:t xml:space="preserve">в) соблюдение требований, установленных частью 2 статьи 8 Федерального закона "Об аудиторской деятельности", а также условия, согласно которому порядок выплаты и размер денежного вознаграждения объекту ВККР за проведение аудита (в том числе обязательного) не зависит и не определяется оказанием </w:t>
      </w:r>
      <w:proofErr w:type="spellStart"/>
      <w:r w:rsidRPr="005E66B9">
        <w:t>аудируемому</w:t>
      </w:r>
      <w:proofErr w:type="spellEnd"/>
      <w:r w:rsidRPr="005E66B9">
        <w:t xml:space="preserve"> лицу прочих услуг.</w:t>
      </w:r>
    </w:p>
    <w:p w:rsidR="005E66B9" w:rsidRPr="005E66B9" w:rsidRDefault="005E66B9" w:rsidP="005E66B9">
      <w:r w:rsidRPr="005E66B9">
        <w:t xml:space="preserve"> 32. Определение </w:t>
      </w:r>
      <w:proofErr w:type="gramStart"/>
      <w:r w:rsidRPr="005E66B9">
        <w:t>эффективности организации внутреннего контроля качества работы объекта</w:t>
      </w:r>
      <w:proofErr w:type="gramEnd"/>
      <w:r w:rsidRPr="005E66B9">
        <w:t xml:space="preserve"> ВККР осуществляется путем проверки соблюдения правил внутреннего контроля качества работы объекта ВККР, а также рабочей документации аудитора по конкретным аудиторским заданиям по аудиту бухгалтерской (финансовой) отчетности (далее - аудиторское задание).</w:t>
      </w:r>
    </w:p>
    <w:p w:rsidR="005E66B9" w:rsidRPr="005E66B9" w:rsidRDefault="005E66B9" w:rsidP="005E66B9">
      <w:r w:rsidRPr="005E66B9">
        <w:t>Указанная проверка проводится, как минимум, в отношении значительной части аудиторских заданий, отобранных на основе анализа риска ненадлежащего проведения аудита. Для рассмотрения в ходе внешней проверки отбираются, как правило, завершенные в проверяемый период аудиторские задания.</w:t>
      </w:r>
    </w:p>
    <w:p w:rsidR="005E66B9" w:rsidRPr="005E66B9" w:rsidRDefault="005E66B9" w:rsidP="005E66B9">
      <w:r w:rsidRPr="005E66B9">
        <w:t> 33. Проверка рабочей документац</w:t>
      </w:r>
      <w:proofErr w:type="gramStart"/>
      <w:r w:rsidRPr="005E66B9">
        <w:t>ии ау</w:t>
      </w:r>
      <w:proofErr w:type="gramEnd"/>
      <w:r w:rsidRPr="005E66B9">
        <w:t>дитора в отношении конкретных аудиторских заданий должна предусматривать оценку:</w:t>
      </w:r>
    </w:p>
    <w:p w:rsidR="005E66B9" w:rsidRPr="005E66B9" w:rsidRDefault="005E66B9" w:rsidP="005E66B9">
      <w:pPr>
        <w:numPr>
          <w:ilvl w:val="0"/>
          <w:numId w:val="11"/>
        </w:numPr>
      </w:pPr>
      <w:r w:rsidRPr="005E66B9">
        <w:t>а) наличия и эффективности внутреннего контроля качества работы объекта ВККР и качества выполнения аудиторского задания;</w:t>
      </w:r>
    </w:p>
    <w:p w:rsidR="005E66B9" w:rsidRPr="005E66B9" w:rsidRDefault="005E66B9" w:rsidP="005E66B9">
      <w:pPr>
        <w:numPr>
          <w:ilvl w:val="0"/>
          <w:numId w:val="11"/>
        </w:numPr>
      </w:pPr>
      <w:r w:rsidRPr="005E66B9">
        <w:t>б) соблюдения Федерального закона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организаций;</w:t>
      </w:r>
    </w:p>
    <w:p w:rsidR="005E66B9" w:rsidRPr="005E66B9" w:rsidRDefault="005E66B9" w:rsidP="005E66B9">
      <w:pPr>
        <w:numPr>
          <w:ilvl w:val="0"/>
          <w:numId w:val="11"/>
        </w:numPr>
      </w:pPr>
      <w:r w:rsidRPr="005E66B9">
        <w:t>в) достаточности, надлежащего характера, надежности аудиторских доказательств, содержащихся в рабочей документац</w:t>
      </w:r>
      <w:proofErr w:type="gramStart"/>
      <w:r w:rsidRPr="005E66B9">
        <w:t>ии ау</w:t>
      </w:r>
      <w:proofErr w:type="gramEnd"/>
      <w:r w:rsidRPr="005E66B9">
        <w:t>дитора;</w:t>
      </w:r>
    </w:p>
    <w:p w:rsidR="005E66B9" w:rsidRPr="005E66B9" w:rsidRDefault="005E66B9" w:rsidP="005E66B9">
      <w:pPr>
        <w:numPr>
          <w:ilvl w:val="0"/>
          <w:numId w:val="11"/>
        </w:numPr>
      </w:pPr>
      <w:r w:rsidRPr="005E66B9">
        <w:t>г) обоснованности аудиторского заключения с учетом обстоятельств выполнения аудиторского задания.</w:t>
      </w:r>
    </w:p>
    <w:p w:rsidR="005E66B9" w:rsidRPr="005E66B9" w:rsidRDefault="005E66B9" w:rsidP="005E66B9">
      <w:r w:rsidRPr="005E66B9">
        <w:t> 34. В ходе внешней проверки должно осуществляться наблюдение за работой контролеров. Наблюдение осуществляется для достижения цели внешней проверки и обеспечения качества работы контролеров.</w:t>
      </w:r>
    </w:p>
    <w:p w:rsidR="005E66B9" w:rsidRPr="005E66B9" w:rsidRDefault="005E66B9" w:rsidP="005E66B9">
      <w:r w:rsidRPr="005E66B9">
        <w:t> 35. Наблюдению в ходе внешней проверки подлежит:</w:t>
      </w:r>
    </w:p>
    <w:p w:rsidR="005E66B9" w:rsidRPr="005E66B9" w:rsidRDefault="005E66B9" w:rsidP="005E66B9">
      <w:pPr>
        <w:numPr>
          <w:ilvl w:val="0"/>
          <w:numId w:val="12"/>
        </w:numPr>
      </w:pPr>
      <w:r w:rsidRPr="005E66B9">
        <w:lastRenderedPageBreak/>
        <w:t>а) работа каждого контролера независимо от занимаемой должности, квалификации и опыта;</w:t>
      </w:r>
    </w:p>
    <w:p w:rsidR="005E66B9" w:rsidRPr="005E66B9" w:rsidRDefault="005E66B9" w:rsidP="005E66B9">
      <w:pPr>
        <w:numPr>
          <w:ilvl w:val="0"/>
          <w:numId w:val="12"/>
        </w:numPr>
      </w:pPr>
      <w:r w:rsidRPr="005E66B9">
        <w:t>б) работа, выполняемая на каждом этапе внешней проверки.</w:t>
      </w:r>
    </w:p>
    <w:p w:rsidR="005E66B9" w:rsidRPr="005E66B9" w:rsidRDefault="005E66B9" w:rsidP="005E66B9">
      <w:r w:rsidRPr="005E66B9">
        <w:t> 36. Наблюдение в ходе внешней проверки осуществляется руководителем группы контролеров, а также более опытными контролерами в отношении работы менее опытных контролеров.</w:t>
      </w:r>
    </w:p>
    <w:p w:rsidR="005E66B9" w:rsidRPr="005E66B9" w:rsidRDefault="005E66B9" w:rsidP="005E66B9">
      <w:r w:rsidRPr="005E66B9">
        <w:t> 37. Наблюдение в ходе внешней проверки осуществляется по мере проведения этой проверки до составления отчета о внешней проверке.</w:t>
      </w:r>
    </w:p>
    <w:p w:rsidR="005E66B9" w:rsidRPr="005E66B9" w:rsidRDefault="005E66B9" w:rsidP="005E66B9">
      <w:r w:rsidRPr="005E66B9">
        <w:t> 38. В ходе наблюдения должна быть получена достаточная уверенность в том, что: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а) контролеры имеют единое четкое понимание программы внешней проверки;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б) внешняя проверка проводится в соответствии с Федеральным законом "Об аудиторской деятельности", настоящим федеральным стандартом аудиторской деятельности, а также правилами саморегулируемой организац</w:t>
      </w:r>
      <w:proofErr w:type="gramStart"/>
      <w:r w:rsidRPr="005E66B9">
        <w:t>ии ау</w:t>
      </w:r>
      <w:proofErr w:type="gramEnd"/>
      <w:r w:rsidRPr="005E66B9">
        <w:t>диторов;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в) программа внешней проверки исполняется;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г)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д)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е)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группы контролеров и (или) более опытных контролеров;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ж) достигается цель внешней проверки;</w:t>
      </w:r>
    </w:p>
    <w:p w:rsidR="005E66B9" w:rsidRPr="005E66B9" w:rsidRDefault="005E66B9" w:rsidP="005E66B9">
      <w:pPr>
        <w:numPr>
          <w:ilvl w:val="0"/>
          <w:numId w:val="13"/>
        </w:numPr>
      </w:pPr>
      <w:r w:rsidRPr="005E66B9">
        <w:t>з) отчет о внешней проверке надлежащим образом отражает результаты внешней проверки.</w:t>
      </w:r>
    </w:p>
    <w:p w:rsidR="005E66B9" w:rsidRPr="005E66B9" w:rsidRDefault="005E66B9" w:rsidP="005E66B9">
      <w:r w:rsidRPr="005E66B9">
        <w:t> 39. При проведении внешней проверки должны быть получены доказательства, подтверждающие результаты этой проверки.</w:t>
      </w:r>
    </w:p>
    <w:p w:rsidR="005E66B9" w:rsidRPr="005E66B9" w:rsidRDefault="005E66B9" w:rsidP="005E66B9">
      <w:r w:rsidRPr="005E66B9">
        <w:t xml:space="preserve">К доказательствам относятся описание </w:t>
      </w:r>
      <w:proofErr w:type="gramStart"/>
      <w:r w:rsidRPr="005E66B9">
        <w:t>системы внутреннего контроля качества работы объекта</w:t>
      </w:r>
      <w:proofErr w:type="gramEnd"/>
      <w:r w:rsidRPr="005E66B9">
        <w:t xml:space="preserve"> ВККР, рабочие документы аудитора, отчетность объекта ВККР, результаты процедур контроля, проведенных в ходе внешней проверки, письменные заявления должностных лиц объектов ВККР, а также документы и сведения, полученные из других достоверных источников.</w:t>
      </w:r>
    </w:p>
    <w:p w:rsidR="005E66B9" w:rsidRPr="005E66B9" w:rsidRDefault="005E66B9" w:rsidP="005E66B9">
      <w:r w:rsidRPr="005E66B9">
        <w:t> 40. Доказательства получают в результате следующих процедур контроля:</w:t>
      </w:r>
    </w:p>
    <w:p w:rsidR="005E66B9" w:rsidRPr="005E66B9" w:rsidRDefault="005E66B9" w:rsidP="005E66B9">
      <w:pPr>
        <w:numPr>
          <w:ilvl w:val="0"/>
          <w:numId w:val="14"/>
        </w:numPr>
      </w:pPr>
      <w:r w:rsidRPr="005E66B9">
        <w:t>а) получения информации о: характере и масштабах аудиторской деятельности объекта ВККР и применяемых им формах и методах проведения аудита; системе внутреннего контроля качества работы; процедурах соблюдения норм профессиональной этики и независимости аудиторов и аудиторских организаций; процедурах обучения по программам повышения квалификац</w:t>
      </w:r>
      <w:proofErr w:type="gramStart"/>
      <w:r w:rsidRPr="005E66B9">
        <w:t>ии ау</w:t>
      </w:r>
      <w:proofErr w:type="gramEnd"/>
      <w:r w:rsidRPr="005E66B9">
        <w:t>диторов;</w:t>
      </w:r>
    </w:p>
    <w:p w:rsidR="005E66B9" w:rsidRPr="005E66B9" w:rsidRDefault="005E66B9" w:rsidP="005E66B9">
      <w:pPr>
        <w:numPr>
          <w:ilvl w:val="0"/>
          <w:numId w:val="14"/>
        </w:numPr>
      </w:pPr>
      <w:r w:rsidRPr="005E66B9">
        <w:lastRenderedPageBreak/>
        <w:t>б) тестирования эффективности процедур мониторинга, применявшихся объектом ВККР в проверяемый период, а также оценки того, насколько контролеры могут полагаться на эти процедуры;</w:t>
      </w:r>
    </w:p>
    <w:p w:rsidR="005E66B9" w:rsidRPr="005E66B9" w:rsidRDefault="005E66B9" w:rsidP="005E66B9">
      <w:pPr>
        <w:numPr>
          <w:ilvl w:val="0"/>
          <w:numId w:val="14"/>
        </w:numPr>
      </w:pPr>
      <w:r w:rsidRPr="005E66B9">
        <w:t xml:space="preserve">в) проверки </w:t>
      </w:r>
      <w:proofErr w:type="gramStart"/>
      <w:r w:rsidRPr="005E66B9">
        <w:t>соблюдения правил внутреннего контроля качества выполнения конкретных аудиторских заданий</w:t>
      </w:r>
      <w:proofErr w:type="gramEnd"/>
      <w:r w:rsidRPr="005E66B9">
        <w:t>;</w:t>
      </w:r>
    </w:p>
    <w:p w:rsidR="005E66B9" w:rsidRPr="005E66B9" w:rsidRDefault="005E66B9" w:rsidP="005E66B9">
      <w:pPr>
        <w:numPr>
          <w:ilvl w:val="0"/>
          <w:numId w:val="14"/>
        </w:numPr>
      </w:pPr>
      <w:r w:rsidRPr="005E66B9">
        <w:t>г) повторной оценки достаточности объема внешней проверки путем анализа результатов этой проверки с целью определения, необходимы ли дополнительные процедуры контроля;</w:t>
      </w:r>
    </w:p>
    <w:p w:rsidR="005E66B9" w:rsidRPr="005E66B9" w:rsidRDefault="005E66B9" w:rsidP="005E66B9">
      <w:pPr>
        <w:numPr>
          <w:ilvl w:val="0"/>
          <w:numId w:val="14"/>
        </w:numPr>
      </w:pPr>
      <w:r w:rsidRPr="005E66B9">
        <w:t>д) обсуждения результатов работы, выводов и рекомендаций контролеров, а также отчета о внешней проверке с представителями объекта ВККР;</w:t>
      </w:r>
    </w:p>
    <w:p w:rsidR="005E66B9" w:rsidRPr="005E66B9" w:rsidRDefault="005E66B9" w:rsidP="005E66B9">
      <w:pPr>
        <w:numPr>
          <w:ilvl w:val="0"/>
          <w:numId w:val="14"/>
        </w:numPr>
      </w:pPr>
      <w:r w:rsidRPr="005E66B9">
        <w:t>е) проведения иных процедур контроля.</w:t>
      </w:r>
    </w:p>
    <w:p w:rsidR="005E66B9" w:rsidRPr="005E66B9" w:rsidRDefault="005E66B9" w:rsidP="005E66B9">
      <w:r w:rsidRPr="005E66B9">
        <w:t> 41. Проведение внешней проверки подлежит документированию.</w:t>
      </w:r>
    </w:p>
    <w:p w:rsidR="005E66B9" w:rsidRPr="005E66B9" w:rsidRDefault="005E66B9" w:rsidP="005E66B9">
      <w:r w:rsidRPr="005E66B9">
        <w:t> 42. Рабочая документация (рабочие документы), т.е. документы и иные материалы,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5E66B9" w:rsidRPr="005E66B9" w:rsidRDefault="005E66B9" w:rsidP="005E66B9">
      <w:r w:rsidRPr="005E66B9">
        <w:t> 43. В рабочих документах должно быть отражено обоснование всех существенных вопросов, по которым контролеру необходимо выразить профессиональное мнение. В случаях, когда контролер рассматривал сложные принципиальные вопросы или выражал по каким-либо существенным вопросам профессиональное мнение, в рабочие документы должно быть включено описание всех существенных фактов, известных контролеру на момент формирования такого мнения.</w:t>
      </w:r>
    </w:p>
    <w:p w:rsidR="005E66B9" w:rsidRPr="005E66B9" w:rsidRDefault="005E66B9" w:rsidP="005E66B9">
      <w:r w:rsidRPr="005E66B9">
        <w:t> 44. Рабочие документы должны составляться с такой степенью полноты и подробности, которая необходима и достаточна для обеспечения понимания проведенной внешней проверки и ее результатов.</w:t>
      </w:r>
    </w:p>
    <w:p w:rsidR="005E66B9" w:rsidRPr="005E66B9" w:rsidRDefault="005E66B9" w:rsidP="005E66B9">
      <w:r w:rsidRPr="005E66B9">
        <w:t> 45. Объем рабочей документации по каждой внешней проверке определяется контролерами, которые руководствуются своим профессиональным мнением.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обязательным. Вместе с тем объем рабочей документации должен быть таков, чтобы в случае, если возникнет необходимость передать работу другому контролеру, не имеющему опыта работы по данной внешней проверке, новый контролер смог исключительно на основе полученной рабочей документации понять проделанную работу и обоснованность выводов прежнего контролера.</w:t>
      </w:r>
    </w:p>
    <w:p w:rsidR="005E66B9" w:rsidRPr="005E66B9" w:rsidRDefault="005E66B9" w:rsidP="005E66B9">
      <w:r w:rsidRPr="005E66B9">
        <w:t> 46. Форма и содержание рабочих документов определяются контролером с учетом следующих факторов: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t>предмета и объема внешней проверки;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t>требований, предъявляемых к отчету о внешней проверке;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t>масштаба, характера и сложности деятельности объекта ВККР;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lastRenderedPageBreak/>
        <w:t>доказательности отдельных документов;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t xml:space="preserve">состояния </w:t>
      </w:r>
      <w:proofErr w:type="gramStart"/>
      <w:r w:rsidRPr="005E66B9">
        <w:t>системы внутреннего контроля качества работы объекта</w:t>
      </w:r>
      <w:proofErr w:type="gramEnd"/>
      <w:r w:rsidRPr="005E66B9">
        <w:t xml:space="preserve"> ВККР;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t>необходимости указаний членам группы контролеров и осуществления наблюдения за ними;</w:t>
      </w:r>
    </w:p>
    <w:p w:rsidR="005E66B9" w:rsidRPr="005E66B9" w:rsidRDefault="005E66B9" w:rsidP="005E66B9">
      <w:pPr>
        <w:numPr>
          <w:ilvl w:val="0"/>
          <w:numId w:val="15"/>
        </w:numPr>
      </w:pPr>
      <w:r w:rsidRPr="005E66B9">
        <w:t>процедур контроля, применяемых при проведении внешней проверки.</w:t>
      </w:r>
    </w:p>
    <w:p w:rsidR="005E66B9" w:rsidRPr="005E66B9" w:rsidRDefault="005E66B9" w:rsidP="005E66B9">
      <w:r w:rsidRPr="005E66B9">
        <w:t> 47. При включении в рабочую документацию документов и иных материалов, подготовленных объектом ВККР, контролер должен убедиться в том, что такие документы и материалы подготовлены надлежащим образом.</w:t>
      </w:r>
    </w:p>
    <w:p w:rsidR="005E66B9" w:rsidRPr="005E66B9" w:rsidRDefault="005E66B9" w:rsidP="005E66B9">
      <w:r w:rsidRPr="005E66B9">
        <w:t> 48. Рабочая документация по каждой внешней проверке должна включать: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документы, отражающие подготовку внешней проверки, включая программу внешней проверки;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сведения о сроках проведения и объеме внешней проверки, а также ее результатах;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документы о выполнении отдельных процедур контроля с указанием исполнителей и времени выполнения;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копии документов объекта ВККР, в том числе подтверждающие выявленные нарушения и недостатки;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письменные заявления, полученные от должностных лиц и иных работников объектов ВККР;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копии обращений, направленных другим субъектам ВККР, экспертам, третьим лицам, и полученные от них сведения;</w:t>
      </w:r>
    </w:p>
    <w:p w:rsidR="005E66B9" w:rsidRPr="005E66B9" w:rsidRDefault="005E66B9" w:rsidP="005E66B9">
      <w:pPr>
        <w:numPr>
          <w:ilvl w:val="0"/>
          <w:numId w:val="16"/>
        </w:numPr>
      </w:pPr>
      <w:r w:rsidRPr="005E66B9">
        <w:t>документы, подтверждающие, что работа, выполненная контролерами, осуществлялась под наблюдением руководителя группы контролеров и (или) более опытных контролеров.</w:t>
      </w:r>
    </w:p>
    <w:p w:rsidR="005E66B9" w:rsidRPr="005E66B9" w:rsidRDefault="005E66B9" w:rsidP="005E66B9">
      <w:r w:rsidRPr="005E66B9">
        <w:t> 49. Рабочие документы должны быть систематизированы таким образом, чтобы отвечать обстоятельствам конкретной внешней проверки.</w:t>
      </w:r>
    </w:p>
    <w:p w:rsidR="005E66B9" w:rsidRPr="005E66B9" w:rsidRDefault="005E66B9" w:rsidP="005E66B9">
      <w:r w:rsidRPr="005E66B9">
        <w:t>50. Для подготовки и проведения внешней проверки могут применяться утвержденные субъектом ВККР формы рабочей документации (</w:t>
      </w:r>
      <w:r w:rsidRPr="005E66B9">
        <w:rPr>
          <w:i/>
          <w:iCs/>
        </w:rPr>
        <w:t>вопросники, типовые письма, обращения и т.п.</w:t>
      </w:r>
      <w:r w:rsidRPr="005E66B9">
        <w:t>), а также единая структура систематизации рабочих документов.</w:t>
      </w:r>
    </w:p>
    <w:p w:rsidR="005E66B9" w:rsidRPr="005E66B9" w:rsidRDefault="005E66B9" w:rsidP="005E66B9">
      <w:r w:rsidRPr="005E66B9">
        <w:t> 51. Субъект ВККР устанавливает надлежащие процедуры обеспечения конфиденциальности и сохранности рабочих документов.</w:t>
      </w:r>
    </w:p>
    <w:p w:rsidR="005E66B9" w:rsidRPr="005E66B9" w:rsidRDefault="005E66B9" w:rsidP="005E66B9">
      <w:r w:rsidRPr="005E66B9">
        <w:t> 52. Рабочая документация подлежит хранению субъектом ВККР.</w:t>
      </w:r>
    </w:p>
    <w:p w:rsidR="005E66B9" w:rsidRPr="005E66B9" w:rsidRDefault="005E66B9" w:rsidP="005E66B9">
      <w:r w:rsidRPr="005E66B9">
        <w:t xml:space="preserve">Срок хранения рабочей документации после завершения внешней проверки устанавливается субъектом ВККР. Этот срок должен быть таков, чтобы субъект ВККР и орган, осуществляющий государственный контроль (надзор) за деятельностью саморегулируемых организаций аудиторов, могли осуществлять </w:t>
      </w:r>
      <w:proofErr w:type="gramStart"/>
      <w:r w:rsidRPr="005E66B9">
        <w:t>контроль за</w:t>
      </w:r>
      <w:proofErr w:type="gramEnd"/>
      <w:r w:rsidRPr="005E66B9">
        <w:t xml:space="preserve"> проведением внешних проверок.</w:t>
      </w:r>
    </w:p>
    <w:p w:rsidR="005E66B9" w:rsidRPr="005E66B9" w:rsidRDefault="005E66B9" w:rsidP="005E66B9">
      <w:r w:rsidRPr="005E66B9">
        <w:lastRenderedPageBreak/>
        <w:t>Рабочая документация, а также отчеты о внешней проверке комплектуются, учитываются и хранятся в порядке, установленном субъектом ВККР.</w:t>
      </w:r>
    </w:p>
    <w:p w:rsidR="005E66B9" w:rsidRPr="005E66B9" w:rsidRDefault="005E66B9" w:rsidP="005E66B9">
      <w:r w:rsidRPr="005E66B9">
        <w:t> 53. Результаты внешней проверки подлежат оформлению в письменном виде отчетом (</w:t>
      </w:r>
      <w:r w:rsidRPr="005E66B9">
        <w:rPr>
          <w:i/>
          <w:iCs/>
        </w:rPr>
        <w:t>актом, заключением и др.</w:t>
      </w:r>
      <w:r w:rsidRPr="005E66B9">
        <w:t>).</w:t>
      </w:r>
    </w:p>
    <w:p w:rsidR="005E66B9" w:rsidRPr="005E66B9" w:rsidRDefault="005E66B9" w:rsidP="005E66B9">
      <w:r w:rsidRPr="005E66B9">
        <w:t> 54. Отчет должен содержать, в частности: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а) наименование;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б) сведения о субъекте ВККР: наименование, номер саморегулируемой организац</w:t>
      </w:r>
      <w:proofErr w:type="gramStart"/>
      <w:r w:rsidRPr="005E66B9">
        <w:t>ии ау</w:t>
      </w:r>
      <w:proofErr w:type="gramEnd"/>
      <w:r w:rsidRPr="005E66B9">
        <w:t>диторов в государственном реестре саморегулируемых организаций аудиторов;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в) сведения об объекте ВККР: наименование, номер в реестре аудиторов и аудиторских организаций саморегулируемой организац</w:t>
      </w:r>
      <w:proofErr w:type="gramStart"/>
      <w:r w:rsidRPr="005E66B9">
        <w:t>ии ау</w:t>
      </w:r>
      <w:proofErr w:type="gramEnd"/>
      <w:r w:rsidRPr="005E66B9">
        <w:t>диторов;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г) основание проведения внешней проверки;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д) описание предмета внешней проверки;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е) описание объема внешней проверки;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ж) указание на то, в соответствии с какими требованиями (стандартами, правилами, иными документами) проводилась внешняя проверка;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з) описание подтвержденных доказательствами результатов внешней проверки;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 xml:space="preserve">и) заключение о качестве работы объекта ВККР, включая заключение о соответствии </w:t>
      </w:r>
      <w:proofErr w:type="gramStart"/>
      <w:r w:rsidRPr="005E66B9">
        <w:t>правил внутреннего контроля качества работы объекта</w:t>
      </w:r>
      <w:proofErr w:type="gramEnd"/>
      <w:r w:rsidRPr="005E66B9">
        <w:t xml:space="preserve"> ВККР установленным требованиям, а также о соблюдении объектом ВККР этих правил;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к) подпись руководителя группы контролеров либо контролеров;</w:t>
      </w:r>
    </w:p>
    <w:p w:rsidR="005E66B9" w:rsidRPr="005E66B9" w:rsidRDefault="005E66B9" w:rsidP="005E66B9">
      <w:pPr>
        <w:numPr>
          <w:ilvl w:val="0"/>
          <w:numId w:val="17"/>
        </w:numPr>
      </w:pPr>
      <w:r w:rsidRPr="005E66B9">
        <w:t>л) дату подписания отчета.</w:t>
      </w:r>
    </w:p>
    <w:p w:rsidR="005E66B9" w:rsidRPr="005E66B9" w:rsidRDefault="005E66B9" w:rsidP="005E66B9">
      <w:r w:rsidRPr="005E66B9">
        <w:t> 55. Форма отчета, а также допустимые виды заключения в нем (положительное заключение, заключение с оговоркой, др.) устанавливаются субъектом ВККР.</w:t>
      </w:r>
    </w:p>
    <w:p w:rsidR="005E66B9" w:rsidRPr="005E66B9" w:rsidRDefault="005E66B9" w:rsidP="005E66B9">
      <w:r w:rsidRPr="005E66B9">
        <w:t> 56. При составлении отчета должна быть обеспечена объективность, обоснованность, системность, четкость и лаконичность (без ущерба для содержания) изложения.</w:t>
      </w:r>
    </w:p>
    <w:p w:rsidR="005E66B9" w:rsidRPr="005E66B9" w:rsidRDefault="005E66B9" w:rsidP="005E66B9">
      <w:r w:rsidRPr="005E66B9">
        <w:t> 57. Отчет должен быть составлен своевременно, не ранее завершения всех процедур контроля, предусмотренных программой внешней проверки.</w:t>
      </w:r>
    </w:p>
    <w:p w:rsidR="005E66B9" w:rsidRPr="005E66B9" w:rsidRDefault="005E66B9" w:rsidP="005E66B9">
      <w:r w:rsidRPr="005E66B9">
        <w:t> 58. Отчет направляется объекту ВККР и органу, назначившему внешнюю проверку.</w:t>
      </w:r>
    </w:p>
    <w:p w:rsidR="005E66B9" w:rsidRPr="005E66B9" w:rsidRDefault="005E66B9" w:rsidP="005E66B9">
      <w:r w:rsidRPr="005E66B9">
        <w:t>Объект ВККР должен своевременно представить органу, назначившему внешнюю проверку, письменный ответ на отчет, в том числе сообщить о запланированных действиях в случае выявления нарушений и недостатков и сроках осуществления таких действий.</w:t>
      </w:r>
    </w:p>
    <w:p w:rsidR="005E66B9" w:rsidRPr="005E66B9" w:rsidRDefault="005E66B9" w:rsidP="005E66B9">
      <w:r w:rsidRPr="005E66B9">
        <w:t>Орган, назначивший внешнюю проверку, должен своевременно рассмотреть отчет и письменный ответ объекта ВККР на него и при необходимости принять соответствующие решения.</w:t>
      </w:r>
    </w:p>
    <w:p w:rsidR="0022298B" w:rsidRDefault="0022298B"/>
    <w:sectPr w:rsidR="002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F1C"/>
    <w:multiLevelType w:val="multilevel"/>
    <w:tmpl w:val="B7B2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41B5"/>
    <w:multiLevelType w:val="multilevel"/>
    <w:tmpl w:val="074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550A9"/>
    <w:multiLevelType w:val="multilevel"/>
    <w:tmpl w:val="73C0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00A34"/>
    <w:multiLevelType w:val="multilevel"/>
    <w:tmpl w:val="589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A224B"/>
    <w:multiLevelType w:val="multilevel"/>
    <w:tmpl w:val="C08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D02CA"/>
    <w:multiLevelType w:val="multilevel"/>
    <w:tmpl w:val="534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35C33"/>
    <w:multiLevelType w:val="multilevel"/>
    <w:tmpl w:val="D6F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5450"/>
    <w:multiLevelType w:val="multilevel"/>
    <w:tmpl w:val="7D6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4032C"/>
    <w:multiLevelType w:val="multilevel"/>
    <w:tmpl w:val="BA6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80128"/>
    <w:multiLevelType w:val="multilevel"/>
    <w:tmpl w:val="10C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D461C"/>
    <w:multiLevelType w:val="multilevel"/>
    <w:tmpl w:val="EAC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1612B"/>
    <w:multiLevelType w:val="multilevel"/>
    <w:tmpl w:val="F97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37F8E"/>
    <w:multiLevelType w:val="multilevel"/>
    <w:tmpl w:val="5BA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62109"/>
    <w:multiLevelType w:val="multilevel"/>
    <w:tmpl w:val="13D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25A66"/>
    <w:multiLevelType w:val="multilevel"/>
    <w:tmpl w:val="84C2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61649"/>
    <w:multiLevelType w:val="multilevel"/>
    <w:tmpl w:val="69A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97436"/>
    <w:multiLevelType w:val="multilevel"/>
    <w:tmpl w:val="24D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B9"/>
    <w:rsid w:val="0022298B"/>
    <w:rsid w:val="003976BF"/>
    <w:rsid w:val="005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Morton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Наталья Александровна</dc:creator>
  <cp:lastModifiedBy>Sony</cp:lastModifiedBy>
  <cp:revision>2</cp:revision>
  <dcterms:created xsi:type="dcterms:W3CDTF">2016-04-20T11:50:00Z</dcterms:created>
  <dcterms:modified xsi:type="dcterms:W3CDTF">2016-04-20T11:50:00Z</dcterms:modified>
</cp:coreProperties>
</file>