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D" w:rsidRPr="00FE385D" w:rsidRDefault="00FE385D" w:rsidP="00FE385D">
      <w:pPr>
        <w:rPr>
          <w:b/>
          <w:bCs/>
        </w:rPr>
      </w:pPr>
      <w:bookmarkStart w:id="0" w:name="_GoBack"/>
      <w:bookmarkEnd w:id="0"/>
      <w:r w:rsidRPr="00FE385D">
        <w:rPr>
          <w:b/>
          <w:bCs/>
        </w:rPr>
        <w:t>ФПСАД №32</w:t>
      </w:r>
    </w:p>
    <w:p w:rsidR="00FE385D" w:rsidRPr="00FE385D" w:rsidRDefault="00FE385D" w:rsidP="00FE385D">
      <w:r w:rsidRPr="00FE385D">
        <w:rPr>
          <w:b/>
          <w:bCs/>
        </w:rPr>
        <w:t>ФЕДЕРАЛЬНЫЕ ПРАВИЛА (СТАНДАРТЫ) АУДИТОРСКОЙ ДЕЯТЕЛЬНОСТИ</w:t>
      </w:r>
    </w:p>
    <w:p w:rsidR="00FE385D" w:rsidRPr="00FE385D" w:rsidRDefault="00FE385D" w:rsidP="00FE385D">
      <w:r w:rsidRPr="00FE385D">
        <w:rPr>
          <w:b/>
          <w:bCs/>
        </w:rPr>
        <w:t>(утверждены постановлением Правительства Российской Федерации от 23 сентября 2002 г. № 696)</w:t>
      </w:r>
    </w:p>
    <w:p w:rsidR="00FE385D" w:rsidRPr="00FE385D" w:rsidRDefault="00FE385D" w:rsidP="00FE385D"/>
    <w:p w:rsidR="00FE385D" w:rsidRPr="00FE385D" w:rsidRDefault="00FE385D" w:rsidP="00FE385D">
      <w:r w:rsidRPr="00FE385D">
        <w:rPr>
          <w:b/>
          <w:bCs/>
        </w:rPr>
        <w:t>ПРАВИЛО (СТАНДАРТ) N 32.</w:t>
      </w:r>
      <w:r w:rsidRPr="00FE385D">
        <w:rPr>
          <w:b/>
          <w:bCs/>
        </w:rPr>
        <w:br/>
      </w:r>
      <w:r w:rsidRPr="00FE385D">
        <w:rPr>
          <w:b/>
          <w:bCs/>
        </w:rPr>
        <w:br/>
        <w:t>ИСПОЛЬЗОВАНИЕ АУДИТОРОМ РЕЗУЛЬТАТОВ РАБОТЫ ЭКСПЕРТА</w:t>
      </w:r>
      <w:r w:rsidRPr="00FE385D">
        <w:t xml:space="preserve"> </w:t>
      </w:r>
    </w:p>
    <w:p w:rsidR="00FE385D" w:rsidRPr="00FE385D" w:rsidRDefault="00FE385D" w:rsidP="00FE385D"/>
    <w:p w:rsidR="00FE385D" w:rsidRPr="00FE385D" w:rsidRDefault="00FE385D" w:rsidP="00FE385D">
      <w:r w:rsidRPr="00FE385D">
        <w:rPr>
          <w:b/>
          <w:bCs/>
        </w:rPr>
        <w:t>Введение</w:t>
      </w:r>
      <w:r w:rsidRPr="00FE385D">
        <w:t xml:space="preserve"> </w:t>
      </w:r>
    </w:p>
    <w:p w:rsidR="00FE385D" w:rsidRPr="00FE385D" w:rsidRDefault="00FE385D" w:rsidP="00FE385D">
      <w:r w:rsidRPr="00FE385D">
        <w:t>1. Настоящее федеральное правило (стандарт) аудиторской деятельности, разработанное с учетом международных стандартов аудита, устанавливает единые требования к использованию результатов работы эксперта в качестве аудиторских доказательств.</w:t>
      </w:r>
    </w:p>
    <w:p w:rsidR="00FE385D" w:rsidRPr="00FE385D" w:rsidRDefault="00FE385D" w:rsidP="00FE385D">
      <w:r w:rsidRPr="00FE385D">
        <w:t>2. При использовании результатов работы эксперта аудиторская организация и (или) индивидуальный аудитор (далее - аудитор) должны получить достаточные надлежащие аудиторские доказательства того, что такая работа отвечает целям аудита.</w:t>
      </w:r>
    </w:p>
    <w:p w:rsidR="00FE385D" w:rsidRPr="00FE385D" w:rsidRDefault="00FE385D" w:rsidP="00FE385D">
      <w:r w:rsidRPr="00FE385D">
        <w:t>3. Для целей федеральных правил (стандартов) аудиторской деятельности экспертом считается физическое лицо, обладающее специальными навыками, знаниями и опытом в определенной области, отличной от области бухгалтерского учета и аудита, или юридическое лицо, осуществляющее деятельность в сфере, отличной от сферы оказания бухгалтерских и аудиторских услуг.</w:t>
      </w:r>
    </w:p>
    <w:p w:rsidR="00FE385D" w:rsidRPr="00FE385D" w:rsidRDefault="00FE385D" w:rsidP="00FE385D">
      <w:r w:rsidRPr="00FE385D">
        <w:t>4. Специальное образование и опыт дают аудитору общее представление о различных вопросах ведения предпринимательской деятельности, однако аудитор не обязан обладать экспертными знаниями, которыми обладает лицо, получившее соответствующую подготовку или профессиональную квалификацию, например, для работы в качестве актуария или инженера.</w:t>
      </w:r>
    </w:p>
    <w:p w:rsidR="00FE385D" w:rsidRPr="00FE385D" w:rsidRDefault="00FE385D" w:rsidP="00FE385D">
      <w:r w:rsidRPr="00FE385D">
        <w:t>5. Эксперт может быть (с учетом изложенного в пунктах 8 - 10 настоящего федерального правила (стандарта) аудиторской деятельности):</w:t>
      </w:r>
    </w:p>
    <w:p w:rsidR="00FE385D" w:rsidRPr="00FE385D" w:rsidRDefault="00FE385D" w:rsidP="00FE385D">
      <w:r w:rsidRPr="00FE385D">
        <w:t xml:space="preserve">а) </w:t>
      </w:r>
      <w:proofErr w:type="gramStart"/>
      <w:r w:rsidRPr="00FE385D">
        <w:t>привлечен</w:t>
      </w:r>
      <w:proofErr w:type="gramEnd"/>
      <w:r w:rsidRPr="00FE385D">
        <w:t xml:space="preserve"> </w:t>
      </w:r>
      <w:proofErr w:type="spellStart"/>
      <w:r w:rsidRPr="00FE385D">
        <w:t>аудируемым</w:t>
      </w:r>
      <w:proofErr w:type="spellEnd"/>
      <w:r w:rsidRPr="00FE385D">
        <w:t xml:space="preserve"> лицом по договору к участию в выполнении задания;</w:t>
      </w:r>
    </w:p>
    <w:p w:rsidR="00FE385D" w:rsidRPr="00FE385D" w:rsidRDefault="00FE385D" w:rsidP="00FE385D">
      <w:r w:rsidRPr="00FE385D">
        <w:t xml:space="preserve">б) </w:t>
      </w:r>
      <w:proofErr w:type="gramStart"/>
      <w:r w:rsidRPr="00FE385D">
        <w:t>привлечен</w:t>
      </w:r>
      <w:proofErr w:type="gramEnd"/>
      <w:r w:rsidRPr="00FE385D">
        <w:t xml:space="preserve"> аудитором по договору к участию в выполнении задания;</w:t>
      </w:r>
    </w:p>
    <w:p w:rsidR="00FE385D" w:rsidRPr="00FE385D" w:rsidRDefault="00FE385D" w:rsidP="00FE385D">
      <w:r w:rsidRPr="00FE385D">
        <w:t xml:space="preserve">в) сотрудником </w:t>
      </w:r>
      <w:proofErr w:type="spellStart"/>
      <w:r w:rsidRPr="00FE385D">
        <w:t>аудируемого</w:t>
      </w:r>
      <w:proofErr w:type="spellEnd"/>
      <w:r w:rsidRPr="00FE385D">
        <w:t xml:space="preserve"> лица;</w:t>
      </w:r>
    </w:p>
    <w:p w:rsidR="00FE385D" w:rsidRPr="00FE385D" w:rsidRDefault="00FE385D" w:rsidP="00FE385D">
      <w:r w:rsidRPr="00FE385D">
        <w:t>г) сотрудником аудитора.</w:t>
      </w:r>
    </w:p>
    <w:p w:rsidR="00FE385D" w:rsidRPr="00FE385D" w:rsidRDefault="00FE385D" w:rsidP="00FE385D"/>
    <w:p w:rsidR="00FE385D" w:rsidRPr="00FE385D" w:rsidRDefault="00FE385D" w:rsidP="00FE385D">
      <w:r w:rsidRPr="00FE385D">
        <w:rPr>
          <w:b/>
          <w:bCs/>
        </w:rPr>
        <w:t xml:space="preserve">Определение </w:t>
      </w:r>
      <w:proofErr w:type="gramStart"/>
      <w:r w:rsidRPr="00FE385D">
        <w:rPr>
          <w:b/>
          <w:bCs/>
        </w:rPr>
        <w:t>необходимости использования результатов работы эксперта</w:t>
      </w:r>
      <w:proofErr w:type="gramEnd"/>
    </w:p>
    <w:p w:rsidR="00FE385D" w:rsidRPr="00FE385D" w:rsidRDefault="00FE385D" w:rsidP="00FE385D">
      <w:r w:rsidRPr="00FE385D">
        <w:t xml:space="preserve">6. При ознакомлении с деятельностью </w:t>
      </w:r>
      <w:proofErr w:type="spellStart"/>
      <w:r w:rsidRPr="00FE385D">
        <w:t>аудируемого</w:t>
      </w:r>
      <w:proofErr w:type="spellEnd"/>
      <w:r w:rsidRPr="00FE385D">
        <w:t xml:space="preserve"> лица и выполнении дальнейших аудиторских процедур аудитору может потребоваться получить (с помощью </w:t>
      </w:r>
      <w:proofErr w:type="spellStart"/>
      <w:r w:rsidRPr="00FE385D">
        <w:t>аудируемого</w:t>
      </w:r>
      <w:proofErr w:type="spellEnd"/>
      <w:r w:rsidRPr="00FE385D">
        <w:t xml:space="preserve"> лица или </w:t>
      </w:r>
      <w:r w:rsidRPr="00FE385D">
        <w:lastRenderedPageBreak/>
        <w:t xml:space="preserve">самостоятельно) аудиторские доказательства в виде отчетов, мнений, оценок и заявлений эксперта. Такая потребность может возникнуть, например, </w:t>
      </w:r>
      <w:proofErr w:type="gramStart"/>
      <w:r w:rsidRPr="00FE385D">
        <w:t>при</w:t>
      </w:r>
      <w:proofErr w:type="gramEnd"/>
      <w:r w:rsidRPr="00FE385D">
        <w:t>:</w:t>
      </w:r>
    </w:p>
    <w:p w:rsidR="00FE385D" w:rsidRPr="00FE385D" w:rsidRDefault="00FE385D" w:rsidP="00FE385D">
      <w:r w:rsidRPr="00FE385D">
        <w:t xml:space="preserve">а) оценке определенных видов </w:t>
      </w:r>
      <w:proofErr w:type="spellStart"/>
      <w:r w:rsidRPr="00FE385D">
        <w:t>внеоборотных</w:t>
      </w:r>
      <w:proofErr w:type="spellEnd"/>
      <w:r w:rsidRPr="00FE385D">
        <w:t xml:space="preserve"> активов, например, земли, зданий, сооружений, оборудования, предметов искусства;</w:t>
      </w:r>
    </w:p>
    <w:p w:rsidR="00FE385D" w:rsidRPr="00FE385D" w:rsidRDefault="00FE385D" w:rsidP="00FE385D">
      <w:r w:rsidRPr="00FE385D">
        <w:t xml:space="preserve">б) </w:t>
      </w:r>
      <w:proofErr w:type="gramStart"/>
      <w:r w:rsidRPr="00FE385D">
        <w:t>определении</w:t>
      </w:r>
      <w:proofErr w:type="gramEnd"/>
      <w:r w:rsidRPr="00FE385D">
        <w:t xml:space="preserve"> количественного содержания полезных компонентов в минеральном сырье или полезного срока эксплуатации сооружений и оборудования;</w:t>
      </w:r>
    </w:p>
    <w:p w:rsidR="00FE385D" w:rsidRPr="00FE385D" w:rsidRDefault="00FE385D" w:rsidP="00FE385D">
      <w:r w:rsidRPr="00FE385D">
        <w:t xml:space="preserve">в) </w:t>
      </w:r>
      <w:proofErr w:type="gramStart"/>
      <w:r w:rsidRPr="00FE385D">
        <w:t>определении</w:t>
      </w:r>
      <w:proofErr w:type="gramEnd"/>
      <w:r w:rsidRPr="00FE385D">
        <w:t xml:space="preserve"> финансовых показателей с помощью специальных приемов и методов (например, актуарная оценка);</w:t>
      </w:r>
    </w:p>
    <w:p w:rsidR="00FE385D" w:rsidRPr="00FE385D" w:rsidRDefault="00FE385D" w:rsidP="00FE385D">
      <w:r w:rsidRPr="00FE385D">
        <w:t xml:space="preserve">г) </w:t>
      </w:r>
      <w:proofErr w:type="gramStart"/>
      <w:r w:rsidRPr="00FE385D">
        <w:t>определении</w:t>
      </w:r>
      <w:proofErr w:type="gramEnd"/>
      <w:r w:rsidRPr="00FE385D">
        <w:t xml:space="preserve"> степени завершенности производства товаров (работ, услуг), длительность производственного цикла изготовления (выполнения, оказания) которых составляет несколько отчетных периодов (носит долгосрочный характер);</w:t>
      </w:r>
    </w:p>
    <w:p w:rsidR="00FE385D" w:rsidRPr="00FE385D" w:rsidRDefault="00FE385D" w:rsidP="00FE385D">
      <w:r w:rsidRPr="00FE385D">
        <w:t xml:space="preserve">д) </w:t>
      </w:r>
      <w:proofErr w:type="gramStart"/>
      <w:r w:rsidRPr="00FE385D">
        <w:t>уяснении</w:t>
      </w:r>
      <w:proofErr w:type="gramEnd"/>
      <w:r w:rsidRPr="00FE385D">
        <w:t xml:space="preserve"> условий договоров, положений законодательных и иных нормативных правовых актов.</w:t>
      </w:r>
    </w:p>
    <w:p w:rsidR="00FE385D" w:rsidRPr="00FE385D" w:rsidRDefault="00FE385D" w:rsidP="00FE385D">
      <w:r w:rsidRPr="00FE385D">
        <w:t xml:space="preserve">При изучении деятельности </w:t>
      </w:r>
      <w:proofErr w:type="spellStart"/>
      <w:r w:rsidRPr="00FE385D">
        <w:t>аудируемого</w:t>
      </w:r>
      <w:proofErr w:type="spellEnd"/>
      <w:r w:rsidRPr="00FE385D">
        <w:t xml:space="preserve"> лица аудитор также должен рассмотреть необходимость и целесообразность привлечения эксперта к обсуждению членами аудиторской группы вопроса подверженности финансовой (бухгалтерской) отчетности </w:t>
      </w:r>
      <w:proofErr w:type="spellStart"/>
      <w:r w:rsidRPr="00FE385D">
        <w:t>аудируемого</w:t>
      </w:r>
      <w:proofErr w:type="spellEnd"/>
      <w:r w:rsidRPr="00FE385D">
        <w:t xml:space="preserve"> лица риску существенного искажения информации.</w:t>
      </w:r>
    </w:p>
    <w:p w:rsidR="00FE385D" w:rsidRPr="00FE385D" w:rsidRDefault="00FE385D" w:rsidP="00FE385D">
      <w:r w:rsidRPr="00FE385D">
        <w:t xml:space="preserve">7. При определении </w:t>
      </w:r>
      <w:proofErr w:type="gramStart"/>
      <w:r w:rsidRPr="00FE385D">
        <w:t>необходимости использования результатов работы эксперта</w:t>
      </w:r>
      <w:proofErr w:type="gramEnd"/>
      <w:r w:rsidRPr="00FE385D">
        <w:t xml:space="preserve"> аудитор учитывает:</w:t>
      </w:r>
    </w:p>
    <w:p w:rsidR="00FE385D" w:rsidRPr="00FE385D" w:rsidRDefault="00FE385D" w:rsidP="00FE385D">
      <w:r w:rsidRPr="00FE385D">
        <w:t>а) знания и предыдущий опыт членов аудиторской группы в данной сфере;</w:t>
      </w:r>
    </w:p>
    <w:p w:rsidR="00FE385D" w:rsidRPr="00FE385D" w:rsidRDefault="00FE385D" w:rsidP="00FE385D">
      <w:r w:rsidRPr="00FE385D">
        <w:t>б) риск существенного искажения информации исходя из характера, сложности и существенности обстоятельств, подлежащих исследованию;</w:t>
      </w:r>
    </w:p>
    <w:p w:rsidR="00FE385D" w:rsidRPr="00FE385D" w:rsidRDefault="00FE385D" w:rsidP="00FE385D">
      <w:r w:rsidRPr="00FE385D">
        <w:t>в) ожидаемое количество и качество других аудиторских доказательств, которые предполагается получить.</w:t>
      </w:r>
    </w:p>
    <w:p w:rsidR="00FE385D" w:rsidRPr="00FE385D" w:rsidRDefault="00FE385D" w:rsidP="00FE385D"/>
    <w:p w:rsidR="00FE385D" w:rsidRPr="00FE385D" w:rsidRDefault="00FE385D" w:rsidP="00FE385D">
      <w:r w:rsidRPr="00FE385D">
        <w:rPr>
          <w:b/>
          <w:bCs/>
        </w:rPr>
        <w:t>Компетентность и объективность эксперта</w:t>
      </w:r>
    </w:p>
    <w:p w:rsidR="00FE385D" w:rsidRPr="00FE385D" w:rsidRDefault="00FE385D" w:rsidP="00FE385D">
      <w:r w:rsidRPr="00FE385D">
        <w:t>8. Перед привлечением к работе эксперта аудитор на основе профессионального суждения должен оценить профессиональную компетентность этого эксперта, рассмотрев:</w:t>
      </w:r>
    </w:p>
    <w:p w:rsidR="00FE385D" w:rsidRPr="00FE385D" w:rsidRDefault="00FE385D" w:rsidP="00FE385D">
      <w:r w:rsidRPr="00FE385D">
        <w:t>а) наличие у эксперта профессионального аттестата, лицензии или его членство в соответствующей профессиональной саморегулируемой организации (членство эксперта в соответствующей профессиональной саморегулируемой организации, как правило, может являться дополнительным подтверждением профессиональной компетентности эксперта);</w:t>
      </w:r>
    </w:p>
    <w:p w:rsidR="00FE385D" w:rsidRPr="00FE385D" w:rsidRDefault="00FE385D" w:rsidP="00FE385D">
      <w:r w:rsidRPr="00FE385D">
        <w:t>б) опыт и репутацию эксперта в той области, аудиторские доказательства в которой аудитор предполагает получить.</w:t>
      </w:r>
    </w:p>
    <w:p w:rsidR="00FE385D" w:rsidRPr="00FE385D" w:rsidRDefault="00FE385D" w:rsidP="00FE385D">
      <w:r w:rsidRPr="00FE385D">
        <w:t>9. Аудитор должен на основе профессионального суждения оценить объективность эксперта.</w:t>
      </w:r>
    </w:p>
    <w:p w:rsidR="00FE385D" w:rsidRPr="00FE385D" w:rsidRDefault="00FE385D" w:rsidP="00FE385D">
      <w:r w:rsidRPr="00FE385D">
        <w:t>10. Риск того, что эксперт не сможет сохранить объективность, увеличивается, если он:</w:t>
      </w:r>
    </w:p>
    <w:p w:rsidR="00FE385D" w:rsidRPr="00FE385D" w:rsidRDefault="00FE385D" w:rsidP="00FE385D">
      <w:r w:rsidRPr="00FE385D">
        <w:lastRenderedPageBreak/>
        <w:t xml:space="preserve">а) является сотрудником </w:t>
      </w:r>
      <w:proofErr w:type="spellStart"/>
      <w:r w:rsidRPr="00FE385D">
        <w:t>аудируемого</w:t>
      </w:r>
      <w:proofErr w:type="spellEnd"/>
      <w:r w:rsidRPr="00FE385D">
        <w:t xml:space="preserve"> лица;</w:t>
      </w:r>
    </w:p>
    <w:p w:rsidR="00FE385D" w:rsidRPr="00FE385D" w:rsidRDefault="00FE385D" w:rsidP="00FE385D">
      <w:proofErr w:type="gramStart"/>
      <w:r w:rsidRPr="00FE385D">
        <w:t xml:space="preserve">б) связан с </w:t>
      </w:r>
      <w:proofErr w:type="spellStart"/>
      <w:r w:rsidRPr="00FE385D">
        <w:t>аудируемым</w:t>
      </w:r>
      <w:proofErr w:type="spellEnd"/>
      <w:r w:rsidRPr="00FE385D">
        <w:t xml:space="preserve"> лицом каким-либо иным образом, например, является финансово зависимым от него или имеет какие-либо инвестиции в </w:t>
      </w:r>
      <w:proofErr w:type="spellStart"/>
      <w:r w:rsidRPr="00FE385D">
        <w:t>аудируемое</w:t>
      </w:r>
      <w:proofErr w:type="spellEnd"/>
      <w:r w:rsidRPr="00FE385D">
        <w:t xml:space="preserve"> лицо.</w:t>
      </w:r>
      <w:proofErr w:type="gramEnd"/>
    </w:p>
    <w:p w:rsidR="00FE385D" w:rsidRPr="00FE385D" w:rsidRDefault="00FE385D" w:rsidP="00FE385D">
      <w:r w:rsidRPr="00FE385D">
        <w:t>Если аудитор не уверен в профессиональной компетентности или объективности эксперта, то он должен обсудить любые сомнения по данному вопросу с руководством аудиторской организации и определить, можно ли получить достаточный объем необходимых аудиторских доказательств по результатам работы эксперта. Аудитору может потребоваться выполнить дополнительные аудиторские процедуры или получить аудиторские доказательства от другого эксперта с учетом факторов, указанных в пункте 7 настоящего федерального правила (стандарта) аудиторской деятельности.</w:t>
      </w:r>
    </w:p>
    <w:p w:rsidR="00FE385D" w:rsidRPr="00FE385D" w:rsidRDefault="00FE385D" w:rsidP="00FE385D"/>
    <w:p w:rsidR="00FE385D" w:rsidRPr="00FE385D" w:rsidRDefault="00FE385D" w:rsidP="00FE385D">
      <w:r w:rsidRPr="00FE385D">
        <w:rPr>
          <w:b/>
          <w:bCs/>
        </w:rPr>
        <w:t>Объем работы эксперта</w:t>
      </w:r>
    </w:p>
    <w:p w:rsidR="00FE385D" w:rsidRPr="00FE385D" w:rsidRDefault="00FE385D" w:rsidP="00FE385D">
      <w:r w:rsidRPr="00FE385D">
        <w:t>11. Аудитор должен получить достаточные надлежащие аудиторские доказательства в отношении того, что работа, выполненная экспертом, соответствует целям аудита. Такие аудиторские доказательства могут быть получены посредством установления для эксперта технического задания, как правило, в письменной форме. Такое техническое задание может касаться следующих вопросов:</w:t>
      </w:r>
    </w:p>
    <w:p w:rsidR="00FE385D" w:rsidRPr="00FE385D" w:rsidRDefault="00FE385D" w:rsidP="00FE385D">
      <w:r w:rsidRPr="00FE385D">
        <w:t>а) цели и объем работы эксперта;</w:t>
      </w:r>
    </w:p>
    <w:p w:rsidR="00FE385D" w:rsidRPr="00FE385D" w:rsidRDefault="00FE385D" w:rsidP="00FE385D">
      <w:r w:rsidRPr="00FE385D">
        <w:t>б) общее описание задач, результаты решения которых, по мнению аудитора, должны быть отражены в отчете эксперта;</w:t>
      </w:r>
    </w:p>
    <w:p w:rsidR="00FE385D" w:rsidRPr="00FE385D" w:rsidRDefault="00FE385D" w:rsidP="00FE385D">
      <w:r w:rsidRPr="00FE385D">
        <w:t>в) степень доступа эксперта к соответствующей информации и документам;</w:t>
      </w:r>
    </w:p>
    <w:p w:rsidR="00FE385D" w:rsidRPr="00FE385D" w:rsidRDefault="00FE385D" w:rsidP="00FE385D">
      <w:r w:rsidRPr="00FE385D">
        <w:t xml:space="preserve">г) порядок взаимоотношений эксперта с </w:t>
      </w:r>
      <w:proofErr w:type="spellStart"/>
      <w:r w:rsidRPr="00FE385D">
        <w:t>аудируемым</w:t>
      </w:r>
      <w:proofErr w:type="spellEnd"/>
      <w:r w:rsidRPr="00FE385D">
        <w:t xml:space="preserve"> лицом;</w:t>
      </w:r>
    </w:p>
    <w:p w:rsidR="00FE385D" w:rsidRPr="00FE385D" w:rsidRDefault="00FE385D" w:rsidP="00FE385D">
      <w:r w:rsidRPr="00FE385D">
        <w:t xml:space="preserve">д) конфиденциальность информации об </w:t>
      </w:r>
      <w:proofErr w:type="spellStart"/>
      <w:r w:rsidRPr="00FE385D">
        <w:t>аудируемом</w:t>
      </w:r>
      <w:proofErr w:type="spellEnd"/>
      <w:r w:rsidRPr="00FE385D">
        <w:t xml:space="preserve"> лице;</w:t>
      </w:r>
    </w:p>
    <w:p w:rsidR="00FE385D" w:rsidRPr="00FE385D" w:rsidRDefault="00FE385D" w:rsidP="00FE385D">
      <w:r w:rsidRPr="00FE385D">
        <w:t>е) информация о допущениях и методах, которые могут быть использованы экспертом, и об их соответствии допущениям и методам, использованным в предыдущие отчетные периоды.</w:t>
      </w:r>
    </w:p>
    <w:p w:rsidR="00FE385D" w:rsidRPr="00FE385D" w:rsidRDefault="00FE385D" w:rsidP="00FE385D">
      <w:r w:rsidRPr="00FE385D">
        <w:t>При нечетком изложении ответов на вопросы, установленные в техническом задании, аудитору может потребоваться обратиться непосредственно к эксперту с целью получения соответствующих аудиторских доказательств.</w:t>
      </w:r>
    </w:p>
    <w:p w:rsidR="00FE385D" w:rsidRPr="00FE385D" w:rsidRDefault="00FE385D" w:rsidP="00FE385D"/>
    <w:p w:rsidR="00FE385D" w:rsidRPr="00FE385D" w:rsidRDefault="00FE385D" w:rsidP="00FE385D">
      <w:r w:rsidRPr="00FE385D">
        <w:rPr>
          <w:b/>
          <w:bCs/>
        </w:rPr>
        <w:t>Оценка результатов работы эксперта</w:t>
      </w:r>
    </w:p>
    <w:p w:rsidR="00FE385D" w:rsidRPr="00FE385D" w:rsidRDefault="00FE385D" w:rsidP="00FE385D">
      <w:r w:rsidRPr="00FE385D">
        <w:t>12. Аудитор должен оценить результаты работы эксперта, представляемые в виде отчета в письменной форме, с точки зрения получения аудиторских доказательств в отношении предпосылок подготовки финансовой (бухгалтерской) отчетности. Это предполагает оценку того, насколько верно отражена в финансовой (бухгалтерской) отчетности или подтверждает предпосылки подготовки финансовой (бухгалтерской) отчетности суть сделанных экспертом выводов, а также рассмотрение следующих обстоятельств:</w:t>
      </w:r>
    </w:p>
    <w:p w:rsidR="00FE385D" w:rsidRPr="00FE385D" w:rsidRDefault="00FE385D" w:rsidP="00FE385D">
      <w:r w:rsidRPr="00FE385D">
        <w:lastRenderedPageBreak/>
        <w:t>а) использованный экспертом при выполнении работы источник информации (достоверность, полнота, актуальность данных, содержащихся в источнике);</w:t>
      </w:r>
    </w:p>
    <w:p w:rsidR="00FE385D" w:rsidRPr="00FE385D" w:rsidRDefault="00FE385D" w:rsidP="00FE385D">
      <w:r w:rsidRPr="00FE385D">
        <w:t>б) использованные допущения и методы, их соответствие допущениям и методам, использованным в предыдущие отчетные периоды;</w:t>
      </w:r>
    </w:p>
    <w:p w:rsidR="00FE385D" w:rsidRPr="00FE385D" w:rsidRDefault="00FE385D" w:rsidP="00FE385D">
      <w:r w:rsidRPr="00FE385D">
        <w:t xml:space="preserve">в) соответствие полученных экспертом результатов достигнутому аудитором общему пониманию деятельности </w:t>
      </w:r>
      <w:proofErr w:type="spellStart"/>
      <w:r w:rsidRPr="00FE385D">
        <w:t>аудируемого</w:t>
      </w:r>
      <w:proofErr w:type="spellEnd"/>
      <w:r w:rsidRPr="00FE385D">
        <w:t xml:space="preserve"> лица и результатам выполнения других аудиторских процедур.</w:t>
      </w:r>
    </w:p>
    <w:p w:rsidR="00FE385D" w:rsidRPr="00FE385D" w:rsidRDefault="00FE385D" w:rsidP="00FE385D">
      <w:r w:rsidRPr="00FE385D">
        <w:t>13. Чтобы убедиться, что эксперт использовал соответствующий в данных обстоятельствах источник информации, аудитор рассматривает необходимость выполнения следующих процедур:</w:t>
      </w:r>
    </w:p>
    <w:p w:rsidR="00FE385D" w:rsidRPr="00FE385D" w:rsidRDefault="00FE385D" w:rsidP="00FE385D">
      <w:r w:rsidRPr="00FE385D">
        <w:t>а) запрос относительно процедур, которые были выполнены экспертом с целью определения уместности и надежности источника информации;</w:t>
      </w:r>
    </w:p>
    <w:p w:rsidR="00FE385D" w:rsidRPr="00FE385D" w:rsidRDefault="00FE385D" w:rsidP="00FE385D">
      <w:r w:rsidRPr="00FE385D">
        <w:t>б) обзорная проверка или тестирование данных, использованных экспертом.</w:t>
      </w:r>
    </w:p>
    <w:p w:rsidR="00FE385D" w:rsidRPr="00FE385D" w:rsidRDefault="00FE385D" w:rsidP="00FE385D">
      <w:r w:rsidRPr="00FE385D">
        <w:t xml:space="preserve">14. Эксперт определяет надлежащий характер и разумность использованных допущений и методов, порядок их применения. Аудитор не обладает соответствующими знаниями, поэтому не всегда может оспаривать допущения и методы, использованные экспертом. Тем не менее, основываясь на понимании деятельности </w:t>
      </w:r>
      <w:proofErr w:type="spellStart"/>
      <w:r w:rsidRPr="00FE385D">
        <w:t>аудируемого</w:t>
      </w:r>
      <w:proofErr w:type="spellEnd"/>
      <w:r w:rsidRPr="00FE385D">
        <w:t xml:space="preserve"> лица и результатах дальнейших аудиторских процедур, аудитор должен понять, являются ли использованные экспертом допущения и методы уместными и разумными.</w:t>
      </w:r>
    </w:p>
    <w:p w:rsidR="00FE385D" w:rsidRPr="00FE385D" w:rsidRDefault="00FE385D" w:rsidP="00FE385D">
      <w:r w:rsidRPr="00FE385D">
        <w:t>15. Если результаты работы эксперта не предоставляют достаточных надлежащих аудиторских доказательств или противоречат другим аудиторским доказательствам, то аудитор должен использовать любую из следующих возможностей:</w:t>
      </w:r>
    </w:p>
    <w:p w:rsidR="00FE385D" w:rsidRPr="00FE385D" w:rsidRDefault="00FE385D" w:rsidP="00FE385D">
      <w:r w:rsidRPr="00FE385D">
        <w:t xml:space="preserve">а) обсудить ситуацию с руководством </w:t>
      </w:r>
      <w:proofErr w:type="spellStart"/>
      <w:r w:rsidRPr="00FE385D">
        <w:t>аудируемого</w:t>
      </w:r>
      <w:proofErr w:type="spellEnd"/>
      <w:r w:rsidRPr="00FE385D">
        <w:t xml:space="preserve"> лица;</w:t>
      </w:r>
    </w:p>
    <w:p w:rsidR="00FE385D" w:rsidRPr="00FE385D" w:rsidRDefault="00FE385D" w:rsidP="00FE385D">
      <w:r w:rsidRPr="00FE385D">
        <w:t>б) обсудить соответствующие вопросы с экспертом;</w:t>
      </w:r>
    </w:p>
    <w:p w:rsidR="00FE385D" w:rsidRPr="00FE385D" w:rsidRDefault="00FE385D" w:rsidP="00FE385D">
      <w:r w:rsidRPr="00FE385D">
        <w:t>в) выполнить дополнительные аудиторские процедуры;</w:t>
      </w:r>
    </w:p>
    <w:p w:rsidR="00FE385D" w:rsidRPr="00FE385D" w:rsidRDefault="00FE385D" w:rsidP="00FE385D">
      <w:r w:rsidRPr="00FE385D">
        <w:t>г) привлечь другого эксперта;</w:t>
      </w:r>
    </w:p>
    <w:p w:rsidR="00FE385D" w:rsidRPr="00FE385D" w:rsidRDefault="00FE385D" w:rsidP="00FE385D">
      <w:r w:rsidRPr="00FE385D">
        <w:t>д) модифицировать аудиторское заключение.</w:t>
      </w:r>
    </w:p>
    <w:p w:rsidR="00FE385D" w:rsidRPr="00FE385D" w:rsidRDefault="00FE385D" w:rsidP="00FE385D"/>
    <w:p w:rsidR="00FE385D" w:rsidRPr="00FE385D" w:rsidRDefault="00FE385D" w:rsidP="00FE385D">
      <w:r w:rsidRPr="00FE385D">
        <w:rPr>
          <w:b/>
          <w:bCs/>
        </w:rPr>
        <w:t>Ссылка на результаты работы эксперта в аудиторском заключении</w:t>
      </w:r>
    </w:p>
    <w:p w:rsidR="00FE385D" w:rsidRPr="00FE385D" w:rsidRDefault="00FE385D" w:rsidP="00FE385D">
      <w:r w:rsidRPr="00FE385D">
        <w:t>16. В безоговорочно положительном аудиторском заключении не должно быть ссылки на результаты работы эксперта. Такая ссылка может быть воспринята как оговорка или как разделение ответственности, что не предполагается.</w:t>
      </w:r>
    </w:p>
    <w:p w:rsidR="00FE385D" w:rsidRPr="00FE385D" w:rsidRDefault="00FE385D" w:rsidP="00FE385D">
      <w:r w:rsidRPr="00FE385D">
        <w:t>17. Если в результате работы эксперта аудитор принимает решение выдать модифицированное аудиторское заключение, то при объяснении причины модификации в аудиторском заключении целесообразно сослаться на работу эксперта или описать ее (идентифицировав эксперта и указав степень его участия в выполнен</w:t>
      </w:r>
      <w:proofErr w:type="gramStart"/>
      <w:r w:rsidRPr="00FE385D">
        <w:t>ии ау</w:t>
      </w:r>
      <w:proofErr w:type="gramEnd"/>
      <w:r w:rsidRPr="00FE385D">
        <w:t xml:space="preserve">диторского задания). В таком случае аудитору следует получить письменное разрешение эксперта на включение в аудиторское заключение указанной ссылки. Если в разрешении будет отказано, а аудитор считает, что ссылка обязательна, то </w:t>
      </w:r>
      <w:r w:rsidRPr="00FE385D">
        <w:lastRenderedPageBreak/>
        <w:t>аудитору следует получить юридические консультации для определения дальнейшего плана действий. После получения юридической консультац</w:t>
      </w:r>
      <w:proofErr w:type="gramStart"/>
      <w:r w:rsidRPr="00FE385D">
        <w:t>ии ау</w:t>
      </w:r>
      <w:proofErr w:type="gramEnd"/>
      <w:r w:rsidRPr="00FE385D">
        <w:t>дитор самостоятельно принимает на основе профессионального суждения соответствующее решение.</w:t>
      </w:r>
    </w:p>
    <w:p w:rsidR="00C86F69" w:rsidRDefault="00C86F69"/>
    <w:sectPr w:rsidR="00C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D"/>
    <w:rsid w:val="004377F2"/>
    <w:rsid w:val="00C86F69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 Наталья Александровна</dc:creator>
  <cp:lastModifiedBy>Sony</cp:lastModifiedBy>
  <cp:revision>2</cp:revision>
  <dcterms:created xsi:type="dcterms:W3CDTF">2016-04-20T11:43:00Z</dcterms:created>
  <dcterms:modified xsi:type="dcterms:W3CDTF">2016-04-20T11:43:00Z</dcterms:modified>
</cp:coreProperties>
</file>